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06"/>
        <w:gridCol w:w="4395"/>
        <w:tblGridChange w:id="0">
          <w:tblGrid>
            <w:gridCol w:w="5806"/>
            <w:gridCol w:w="4395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color w:val="0070c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4"/>
                <w:szCs w:val="24"/>
                <w:u w:val="single"/>
                <w:rtl w:val="0"/>
              </w:rPr>
              <w:t xml:space="preserve">ОБРАЗЕЦ ПД 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4"/>
                <w:szCs w:val="24"/>
                <w:u w:val="single"/>
                <w:rtl w:val="0"/>
              </w:rPr>
              <w:t xml:space="preserve">при уплате платежей, входящих в ЕНП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Приложение 2</w:t>
              <w:br w:type="textWrapping"/>
              <w:t xml:space="preserve">к Положению Банка России</w:t>
              <w:br w:type="textWrapping"/>
              <w:t xml:space="preserve">от 29 июня 2021 года № 762-П</w:t>
              <w:br w:type="textWrapping"/>
              <w:t xml:space="preserve">«О правилах осуществления перевода денежных средств»</w:t>
            </w:r>
          </w:p>
        </w:tc>
      </w:tr>
    </w:tbl>
    <w:p w:rsidR="00000000" w:rsidDel="00000000" w:rsidP="00000000" w:rsidRDefault="00000000" w:rsidRPr="00000000" w14:paraId="00000005">
      <w:pPr>
        <w:spacing w:after="240" w:lineRule="auto"/>
        <w:ind w:left="8051" w:firstLine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4.0" w:type="dxa"/>
        <w:jc w:val="left"/>
        <w:tblLayout w:type="fixed"/>
        <w:tblLook w:val="0000"/>
      </w:tblPr>
      <w:tblGrid>
        <w:gridCol w:w="1985"/>
        <w:gridCol w:w="1191"/>
        <w:gridCol w:w="1985"/>
        <w:gridCol w:w="4253"/>
        <w:gridCol w:w="850"/>
        <w:tblGridChange w:id="0">
          <w:tblGrid>
            <w:gridCol w:w="1985"/>
            <w:gridCol w:w="1191"/>
            <w:gridCol w:w="1985"/>
            <w:gridCol w:w="4253"/>
            <w:gridCol w:w="8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Поступ. в банк плат.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Списано со сч. плат.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Layout w:type="fixed"/>
        <w:tblLook w:val="0000"/>
      </w:tblPr>
      <w:tblGrid>
        <w:gridCol w:w="3969"/>
        <w:gridCol w:w="1984"/>
        <w:gridCol w:w="284"/>
        <w:gridCol w:w="1984"/>
        <w:gridCol w:w="86"/>
        <w:gridCol w:w="2183"/>
        <w:tblGridChange w:id="0">
          <w:tblGrid>
            <w:gridCol w:w="3969"/>
            <w:gridCol w:w="1984"/>
            <w:gridCol w:w="284"/>
            <w:gridCol w:w="1984"/>
            <w:gridCol w:w="86"/>
            <w:gridCol w:w="2183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ПЛАТЕЖНОЕ ПОРУЧЕНИЕ №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Статус 01 </w:t>
            </w:r>
          </w:p>
          <w:p w:rsidR="00000000" w:rsidDel="00000000" w:rsidP="00000000" w:rsidRDefault="00000000" w:rsidRPr="00000000" w14:paraId="00000017">
            <w:pPr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платежа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61.0" w:type="dxa"/>
        <w:jc w:val="left"/>
        <w:tblBorders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  <w:tblGridChange w:id="0">
          <w:tblGrid>
            <w:gridCol w:w="2835"/>
            <w:gridCol w:w="2835"/>
            <w:gridCol w:w="284"/>
            <w:gridCol w:w="850"/>
            <w:gridCol w:w="851"/>
            <w:gridCol w:w="1134"/>
            <w:gridCol w:w="1134"/>
            <w:gridCol w:w="33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Сумма</w:t>
              <w:br w:type="textWrapping"/>
              <w:t xml:space="preserve">прописью</w:t>
            </w:r>
          </w:p>
        </w:tc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ind w:left="5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Сто тысяч рублей</w:t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ИНН </w:t>
            </w:r>
            <w:r w:rsidDel="00000000" w:rsidR="00000000" w:rsidRPr="00000000">
              <w:rPr>
                <w:color w:val="ff0000"/>
                <w:rtl w:val="0"/>
              </w:rPr>
              <w:t xml:space="preserve">(налогоплательщика)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57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  <w:t xml:space="preserve">КПП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29">
            <w:pPr>
              <w:ind w:left="57" w:firstLine="0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или головной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ind w:left="5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Указывается конкретная 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8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Плательщик </w:t>
            </w:r>
            <w:r w:rsidDel="00000000" w:rsidR="00000000" w:rsidRPr="00000000">
              <w:rPr>
                <w:color w:val="ff0000"/>
                <w:rtl w:val="0"/>
              </w:rPr>
              <w:t xml:space="preserve">(наименование налогоплательщика)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left="57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Счет налогоплательщика</w:t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ind w:left="57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БИК банка налогоплательщика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ind w:left="57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Счет банка налогоплательщика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Банк плательщика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(наименование банка налогоплательщика)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Банк получателя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ОКЦ № 7 ГУ Банка России по ЦФО//УФК по Тульской области, г Тула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ind w:left="57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2"/>
                <w:szCs w:val="22"/>
                <w:rtl w:val="0"/>
              </w:rPr>
              <w:t xml:space="preserve">017003983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ind w:left="57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2"/>
                <w:szCs w:val="22"/>
                <w:rtl w:val="0"/>
              </w:rPr>
              <w:t xml:space="preserve">40102810445370000059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-28" w:firstLine="0"/>
              <w:rPr/>
            </w:pPr>
            <w:r w:rsidDel="00000000" w:rsidR="00000000" w:rsidRPr="00000000">
              <w:rPr>
                <w:rtl w:val="0"/>
              </w:rPr>
              <w:t xml:space="preserve">ИНН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7727406020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КПП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770701001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ind w:left="57" w:firstLine="0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2"/>
                <w:szCs w:val="22"/>
                <w:rtl w:val="0"/>
              </w:rPr>
              <w:t xml:space="preserve">03100643000000018500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/>
            </w:pPr>
            <w:bookmarkStart w:colFirst="0" w:colLast="0" w:name="_heading=h.pyzgkda08vuq" w:id="0"/>
            <w:bookmarkEnd w:id="0"/>
            <w:r w:rsidDel="00000000" w:rsidR="00000000" w:rsidRPr="00000000">
              <w:rPr>
                <w:rtl w:val="0"/>
              </w:rPr>
              <w:t xml:space="preserve"> Получатель: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Казначейство России (ФНС России)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Вид оп.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Срок плат.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Наз. пл.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Очер. плат.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Рез. поле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КБК </w:t>
            </w: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18201061201010000510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ОКТМО </w:t>
            </w:r>
            <w:r w:rsidDel="00000000" w:rsidR="00000000" w:rsidRPr="00000000">
              <w:rPr>
                <w:b w:val="1"/>
                <w:bCs w:val="1"/>
                <w:color w:val="0070c0"/>
                <w:sz w:val="22"/>
                <w:szCs w:val="22"/>
                <w:rtl w:val="0"/>
              </w:rPr>
              <w:t xml:space="preserve">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70c0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Основание платежа</w:t>
            </w:r>
            <w:r w:rsidDel="00000000" w:rsidR="00000000" w:rsidRPr="00000000">
              <w:rPr>
                <w:color w:val="0070c0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Налоговый период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color w:val="0070c0"/>
                <w:sz w:val="14"/>
                <w:szCs w:val="14"/>
              </w:rPr>
            </w:pPr>
            <w:r w:rsidDel="00000000" w:rsidR="00000000" w:rsidRPr="00000000">
              <w:rPr>
                <w:color w:val="0070c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№ документа</w:t>
            </w:r>
          </w:p>
          <w:p w:rsidR="00000000" w:rsidDel="00000000" w:rsidP="00000000" w:rsidRDefault="00000000" w:rsidRPr="00000000" w14:paraId="000000A8">
            <w:pPr>
              <w:rPr>
                <w:color w:val="0070c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        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color w:val="0070c0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Дата документа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Назначение платежа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tabs>
          <w:tab w:val="center" w:leader="none" w:pos="5103"/>
          <w:tab w:val="left" w:leader="none" w:pos="7938"/>
        </w:tabs>
        <w:spacing w:after="360" w:lineRule="auto"/>
        <w:rPr/>
      </w:pPr>
      <w:r w:rsidDel="00000000" w:rsidR="00000000" w:rsidRPr="00000000">
        <w:rPr>
          <w:rtl w:val="0"/>
        </w:rPr>
        <w:tab/>
        <w:t xml:space="preserve">Подписи</w:t>
        <w:tab/>
        <w:t xml:space="preserve">Отметки банка</w:t>
      </w:r>
    </w:p>
    <w:tbl>
      <w:tblPr>
        <w:tblStyle w:val="Table5"/>
        <w:tblW w:w="10263.0" w:type="dxa"/>
        <w:jc w:val="left"/>
        <w:tblLayout w:type="fixed"/>
        <w:tblLook w:val="0000"/>
      </w:tblPr>
      <w:tblGrid>
        <w:gridCol w:w="3402"/>
        <w:gridCol w:w="3402"/>
        <w:gridCol w:w="3459"/>
        <w:tblGridChange w:id="0">
          <w:tblGrid>
            <w:gridCol w:w="3402"/>
            <w:gridCol w:w="3402"/>
            <w:gridCol w:w="34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ind w:left="-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680" w:left="1134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 w:val="1"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 w:val="1"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 w:val="1"/>
    <w:unhideWhenUsed w:val="1"/>
    <w:rsid w:val="00052C4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052C4C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Zwes7Tc+vMKY3yzwunIvCZ7/A==">CgMxLjAyDmgucHl6Z2tkYTA4dnVxOAByITFIZ2c5a0xKTDRNRzFlOGhyOUl1cW5GNUIxdnM4Q3VKSg==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2025-10-24T08:21:00Z</dcterms:created>
  <dc:creator>КонсультантПлюс</dc:creator>
</cp:coreProperties>
</file>