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8.odttf" ContentType="application/vnd.openxmlformats-officedocument.obfuscatedFont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jc w:val="right"/>
        <w:rPr>
          <w:sz w:val="16"/>
          <w:szCs w:val="16"/>
        </w:rPr>
      </w:pPr>
      <w:r>
        <w:rPr>
          <w:sz w:val="16"/>
          <w:szCs w:val="16"/>
        </w:rPr>
        <w:t>Приложение № 1</w:t>
      </w:r>
    </w:p>
    <w:p>
      <w:pPr>
        <w:pStyle w:val="Normal1"/>
        <w:jc w:val="right"/>
        <w:rPr>
          <w:color w:val="26282F"/>
          <w:sz w:val="16"/>
          <w:szCs w:val="16"/>
        </w:rPr>
      </w:pPr>
      <w:r>
        <w:rPr>
          <w:sz w:val="16"/>
          <w:szCs w:val="16"/>
        </w:rPr>
        <w:t xml:space="preserve">к приказу </w:t>
      </w:r>
      <w:r>
        <w:rPr>
          <w:color w:val="26282F"/>
          <w:sz w:val="16"/>
          <w:szCs w:val="16"/>
        </w:rPr>
        <w:t>Федеральной службы</w:t>
      </w:r>
    </w:p>
    <w:p>
      <w:pPr>
        <w:pStyle w:val="Normal1"/>
        <w:jc w:val="right"/>
        <w:rPr>
          <w:color w:val="26282F"/>
          <w:sz w:val="16"/>
          <w:szCs w:val="16"/>
        </w:rPr>
      </w:pPr>
      <w:r>
        <w:rPr>
          <w:color w:val="26282F"/>
          <w:sz w:val="16"/>
          <w:szCs w:val="16"/>
        </w:rPr>
        <w:t>по надзору в сфере связи,</w:t>
      </w:r>
    </w:p>
    <w:p>
      <w:pPr>
        <w:pStyle w:val="Normal1"/>
        <w:jc w:val="right"/>
        <w:rPr>
          <w:color w:val="26282F"/>
          <w:sz w:val="16"/>
          <w:szCs w:val="16"/>
        </w:rPr>
      </w:pPr>
      <w:r>
        <w:rPr>
          <w:color w:val="26282F"/>
          <w:sz w:val="16"/>
          <w:szCs w:val="16"/>
        </w:rPr>
        <w:t>информационных технологий</w:t>
      </w:r>
    </w:p>
    <w:p>
      <w:pPr>
        <w:pStyle w:val="Normal1"/>
        <w:jc w:val="right"/>
        <w:rPr>
          <w:color w:val="26282F"/>
          <w:sz w:val="16"/>
          <w:szCs w:val="16"/>
        </w:rPr>
      </w:pPr>
      <w:r>
        <w:rPr>
          <w:color w:val="26282F"/>
          <w:sz w:val="16"/>
          <w:szCs w:val="16"/>
        </w:rPr>
        <w:t>и массовых коммуникаций</w:t>
      </w:r>
    </w:p>
    <w:p>
      <w:pPr>
        <w:pStyle w:val="Normal1"/>
        <w:jc w:val="right"/>
        <w:rPr>
          <w:sz w:val="16"/>
          <w:szCs w:val="16"/>
        </w:rPr>
      </w:pPr>
      <w:r>
        <w:rPr>
          <w:color w:val="26282F"/>
          <w:sz w:val="16"/>
          <w:szCs w:val="16"/>
        </w:rPr>
        <w:t>от 28 октября 2022 г. № 180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spacing w:lineRule="auto" w:line="240" w:before="0" w:after="4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Уведомление</w:t>
        <w:br/>
      </w:r>
      <w:r>
        <w:rPr>
          <w:b/>
          <w:bCs/>
          <w:color w:val="26282F"/>
          <w:sz w:val="28"/>
          <w:szCs w:val="28"/>
        </w:rPr>
        <w:t>о намерении осуществлять обработку персональных данных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tbl>
      <w:tblPr>
        <w:tblStyle w:val="Table1"/>
        <w:tblW w:w="10191" w:type="dxa"/>
        <w:jc w:val="left"/>
        <w:tblInd w:w="14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0191"/>
      </w:tblGrid>
      <w:tr>
        <w:trPr>
          <w:trHeight w:val="284" w:hRule="atLeast"/>
        </w:trPr>
        <w:tc>
          <w:tcPr>
            <w:tcW w:w="10191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1"/>
              <w:jc w:val="center"/>
              <w:rPr/>
            </w:pPr>
            <w:r>
              <w:rPr>
                <w:sz w:val="24"/>
                <w:szCs w:val="24"/>
              </w:rPr>
              <w:t>______</w:t>
            </w:r>
          </w:p>
        </w:tc>
      </w:tr>
      <w:tr>
        <w:trPr/>
        <w:tc>
          <w:tcPr>
            <w:tcW w:w="10191" w:type="dxa"/>
            <w:tcBorders>
              <w:top w:val="single" w:sz="4" w:space="0" w:color="000000"/>
            </w:tcBorders>
          </w:tcPr>
          <w:p>
            <w:pPr>
              <w:pStyle w:val="Normal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(фамилия, имя и отчество (при наличии) гражданина или индивидуального предпринимателя, его идентификационный номер налогоплательщика</w:t>
              <w:br/>
              <w:t>и (или) основной государственный регистрационный номер</w:t>
            </w:r>
          </w:p>
        </w:tc>
      </w:tr>
    </w:tbl>
    <w:p>
      <w:pPr>
        <w:pStyle w:val="Normal1"/>
        <w:rPr>
          <w:sz w:val="2"/>
          <w:szCs w:val="2"/>
        </w:rPr>
      </w:pPr>
      <w:r>
        <w:rPr>
          <w:sz w:val="2"/>
          <w:szCs w:val="2"/>
        </w:rPr>
      </w:r>
    </w:p>
    <w:tbl>
      <w:tblPr>
        <w:tblStyle w:val="Table2"/>
        <w:tblW w:w="10191" w:type="dxa"/>
        <w:jc w:val="left"/>
        <w:tblInd w:w="14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0191"/>
      </w:tblGrid>
      <w:tr>
        <w:trPr>
          <w:trHeight w:val="284" w:hRule="atLeast"/>
        </w:trPr>
        <w:tc>
          <w:tcPr>
            <w:tcW w:w="10191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1"/>
              <w:jc w:val="center"/>
              <w:rPr/>
            </w:pPr>
            <w:r>
              <w:rPr>
                <w:sz w:val="24"/>
                <w:szCs w:val="24"/>
              </w:rPr>
              <w:t>______</w:t>
            </w:r>
          </w:p>
        </w:tc>
      </w:tr>
      <w:tr>
        <w:trPr/>
        <w:tc>
          <w:tcPr>
            <w:tcW w:w="10191" w:type="dxa"/>
            <w:tcBorders>
              <w:top w:val="single" w:sz="4" w:space="0" w:color="000000"/>
            </w:tcBorders>
          </w:tcPr>
          <w:p>
            <w:pPr>
              <w:pStyle w:val="Normal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индивидуального предпринимателя, наименование юридического лица (полное и сокращенное (при наличии), его идентификационный номер</w:t>
              <w:br/>
              <w:t>налогоплательщика и (или) основной государственный регистрационный номер, адрес оператора</w:t>
            </w:r>
            <w:r>
              <w:rPr>
                <w:rStyle w:val="Style14"/>
                <w:sz w:val="14"/>
                <w:szCs w:val="14"/>
                <w:vertAlign w:val="superscript"/>
              </w:rPr>
              <w:footnoteReference w:id="2"/>
            </w:r>
            <w:r>
              <w:rPr>
                <w:sz w:val="14"/>
                <w:szCs w:val="14"/>
              </w:rPr>
              <w:t>)</w:t>
            </w:r>
          </w:p>
        </w:tc>
      </w:tr>
    </w:tbl>
    <w:p>
      <w:pPr>
        <w:pStyle w:val="Normal1"/>
        <w:rPr/>
      </w:pPr>
      <w:r>
        <w:rPr/>
        <w:t>1) с целью:</w:t>
      </w:r>
    </w:p>
    <w:tbl>
      <w:tblPr>
        <w:tblStyle w:val="Table3"/>
        <w:tblW w:w="10191" w:type="dxa"/>
        <w:jc w:val="left"/>
        <w:tblInd w:w="14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0191"/>
      </w:tblGrid>
      <w:tr>
        <w:trPr>
          <w:trHeight w:val="284" w:hRule="atLeast"/>
        </w:trPr>
        <w:tc>
          <w:tcPr>
            <w:tcW w:w="10191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1"/>
              <w:jc w:val="center"/>
              <w:rPr/>
            </w:pPr>
            <w:r>
              <w:rPr>
                <w:sz w:val="24"/>
                <w:szCs w:val="24"/>
              </w:rPr>
              <w:t>______</w:t>
            </w:r>
          </w:p>
        </w:tc>
      </w:tr>
      <w:tr>
        <w:trPr/>
        <w:tc>
          <w:tcPr>
            <w:tcW w:w="10191" w:type="dxa"/>
            <w:tcBorders>
              <w:top w:val="single" w:sz="4" w:space="0" w:color="000000"/>
            </w:tcBorders>
          </w:tcPr>
          <w:p>
            <w:pPr>
              <w:pStyle w:val="Normal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(цель обработки персональных данных</w:t>
            </w:r>
            <w:r>
              <w:rPr>
                <w:rStyle w:val="Style14"/>
                <w:sz w:val="14"/>
                <w:szCs w:val="14"/>
                <w:vertAlign w:val="superscript"/>
              </w:rPr>
              <w:footnoteReference w:id="3"/>
            </w:r>
            <w:r>
              <w:rPr>
                <w:sz w:val="14"/>
                <w:szCs w:val="14"/>
              </w:rPr>
              <w:t>)</w:t>
            </w:r>
          </w:p>
        </w:tc>
      </w:tr>
    </w:tbl>
    <w:p>
      <w:pPr>
        <w:pStyle w:val="Normal1"/>
        <w:rPr/>
      </w:pPr>
      <w:r>
        <w:rPr/>
        <w:t>осуществляет обработку:</w:t>
      </w:r>
    </w:p>
    <w:tbl>
      <w:tblPr>
        <w:tblStyle w:val="Table4"/>
        <w:tblW w:w="10191" w:type="dxa"/>
        <w:jc w:val="left"/>
        <w:tblInd w:w="14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0191"/>
      </w:tblGrid>
      <w:tr>
        <w:trPr>
          <w:trHeight w:val="284" w:hRule="atLeast"/>
        </w:trPr>
        <w:tc>
          <w:tcPr>
            <w:tcW w:w="10191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1"/>
              <w:jc w:val="center"/>
              <w:rPr/>
            </w:pPr>
            <w:r>
              <w:rPr>
                <w:sz w:val="24"/>
                <w:szCs w:val="24"/>
              </w:rPr>
              <w:t>______</w:t>
            </w:r>
          </w:p>
        </w:tc>
      </w:tr>
      <w:tr>
        <w:trPr/>
        <w:tc>
          <w:tcPr>
            <w:tcW w:w="10191" w:type="dxa"/>
            <w:tcBorders>
              <w:top w:val="single" w:sz="4" w:space="0" w:color="000000"/>
            </w:tcBorders>
          </w:tcPr>
          <w:p>
            <w:pPr>
              <w:pStyle w:val="Normal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(категории персональных данных, обрабатываемых с указанной целью</w:t>
            </w:r>
            <w:r>
              <w:rPr>
                <w:rStyle w:val="Style14"/>
                <w:sz w:val="14"/>
                <w:szCs w:val="14"/>
                <w:vertAlign w:val="superscript"/>
              </w:rPr>
              <w:footnoteReference w:id="4"/>
            </w:r>
            <w:r>
              <w:rPr>
                <w:sz w:val="14"/>
                <w:szCs w:val="14"/>
              </w:rPr>
              <w:t>)</w:t>
            </w:r>
          </w:p>
        </w:tc>
      </w:tr>
    </w:tbl>
    <w:p>
      <w:pPr>
        <w:pStyle w:val="Normal1"/>
        <w:widowControl w:val="false"/>
        <w:rPr/>
      </w:pPr>
      <w:r>
        <w:rPr/>
        <w:t>принадлежащих:</w:t>
      </w:r>
    </w:p>
    <w:tbl>
      <w:tblPr>
        <w:tblStyle w:val="Table5"/>
        <w:tblW w:w="10191" w:type="dxa"/>
        <w:jc w:val="left"/>
        <w:tblInd w:w="14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0191"/>
      </w:tblGrid>
      <w:tr>
        <w:trPr>
          <w:trHeight w:val="284" w:hRule="atLeast"/>
        </w:trPr>
        <w:tc>
          <w:tcPr>
            <w:tcW w:w="10191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1"/>
              <w:jc w:val="center"/>
              <w:rPr/>
            </w:pPr>
            <w:r>
              <w:rPr>
                <w:sz w:val="24"/>
                <w:szCs w:val="24"/>
              </w:rPr>
              <w:t>______</w:t>
            </w:r>
          </w:p>
        </w:tc>
      </w:tr>
      <w:tr>
        <w:trPr/>
        <w:tc>
          <w:tcPr>
            <w:tcW w:w="10191" w:type="dxa"/>
            <w:tcBorders>
              <w:top w:val="single" w:sz="4" w:space="0" w:color="000000"/>
            </w:tcBorders>
          </w:tcPr>
          <w:p>
            <w:pPr>
              <w:pStyle w:val="Normal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(категории субъектов, персональные данные которых обрабатываются с указанной целью</w:t>
            </w:r>
            <w:r>
              <w:rPr>
                <w:rStyle w:val="Style14"/>
                <w:sz w:val="14"/>
                <w:szCs w:val="14"/>
                <w:vertAlign w:val="superscript"/>
              </w:rPr>
              <w:footnoteReference w:id="5"/>
            </w:r>
            <w:r>
              <w:rPr>
                <w:sz w:val="14"/>
                <w:szCs w:val="14"/>
              </w:rPr>
              <w:t>)</w:t>
            </w:r>
          </w:p>
        </w:tc>
      </w:tr>
    </w:tbl>
    <w:p>
      <w:pPr>
        <w:pStyle w:val="Normal1"/>
        <w:widowControl w:val="false"/>
        <w:rPr/>
      </w:pPr>
      <w:r>
        <w:rPr/>
        <w:t>на основании:</w:t>
      </w:r>
    </w:p>
    <w:tbl>
      <w:tblPr>
        <w:tblStyle w:val="Table6"/>
        <w:tblW w:w="10191" w:type="dxa"/>
        <w:jc w:val="left"/>
        <w:tblInd w:w="14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0191"/>
      </w:tblGrid>
      <w:tr>
        <w:trPr>
          <w:trHeight w:val="284" w:hRule="atLeast"/>
        </w:trPr>
        <w:tc>
          <w:tcPr>
            <w:tcW w:w="10191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1"/>
              <w:jc w:val="center"/>
              <w:rPr/>
            </w:pPr>
            <w:r>
              <w:rPr>
                <w:sz w:val="24"/>
                <w:szCs w:val="24"/>
              </w:rPr>
              <w:t>______</w:t>
            </w:r>
          </w:p>
        </w:tc>
      </w:tr>
      <w:tr>
        <w:trPr/>
        <w:tc>
          <w:tcPr>
            <w:tcW w:w="10191" w:type="dxa"/>
            <w:tcBorders>
              <w:top w:val="single" w:sz="4" w:space="0" w:color="000000"/>
            </w:tcBorders>
          </w:tcPr>
          <w:p>
            <w:pPr>
              <w:pStyle w:val="Normal1"/>
              <w:jc w:val="center"/>
              <w:rPr>
                <w:sz w:val="14"/>
                <w:szCs w:val="14"/>
              </w:rPr>
            </w:pPr>
            <w:r>
              <w:rPr/>
              <w:t>(правовое (правовые) основание (основания) обработки персональных данных, осуществляемой с указанной целью</w:t>
            </w:r>
            <w:r>
              <w:rPr>
                <w:rStyle w:val="Style14"/>
                <w:vertAlign w:val="superscript"/>
              </w:rPr>
              <w:footnoteReference w:id="6"/>
            </w:r>
            <w:r>
              <w:rPr/>
              <w:t>)</w:t>
            </w:r>
          </w:p>
        </w:tc>
      </w:tr>
    </w:tbl>
    <w:p>
      <w:pPr>
        <w:pStyle w:val="Normal1"/>
        <w:widowControl w:val="false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1"/>
        <w:widowControl w:val="false"/>
        <w:rPr/>
      </w:pPr>
      <w:r>
        <w:rPr/>
        <w:t>Обработка указанных персональных данных будет осуществляться путем:</w:t>
      </w:r>
    </w:p>
    <w:tbl>
      <w:tblPr>
        <w:tblStyle w:val="Table7"/>
        <w:tblW w:w="10191" w:type="dxa"/>
        <w:jc w:val="left"/>
        <w:tblInd w:w="14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0191"/>
      </w:tblGrid>
      <w:tr>
        <w:trPr>
          <w:trHeight w:val="284" w:hRule="atLeast"/>
        </w:trPr>
        <w:tc>
          <w:tcPr>
            <w:tcW w:w="10191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1"/>
              <w:jc w:val="center"/>
              <w:rPr/>
            </w:pPr>
            <w:r>
              <w:rPr>
                <w:sz w:val="24"/>
                <w:szCs w:val="24"/>
              </w:rPr>
              <w:t>______</w:t>
            </w:r>
          </w:p>
        </w:tc>
      </w:tr>
      <w:tr>
        <w:trPr/>
        <w:tc>
          <w:tcPr>
            <w:tcW w:w="10191" w:type="dxa"/>
            <w:tcBorders>
              <w:top w:val="single" w:sz="4" w:space="0" w:color="000000"/>
            </w:tcBorders>
          </w:tcPr>
          <w:p>
            <w:pPr>
              <w:pStyle w:val="Normal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(перечень действий с персональными данными, осуществляемых с указанной целью</w:t>
            </w:r>
            <w:r>
              <w:rPr>
                <w:rStyle w:val="Style14"/>
                <w:sz w:val="14"/>
                <w:szCs w:val="14"/>
                <w:vertAlign w:val="superscript"/>
              </w:rPr>
              <w:footnoteReference w:id="7"/>
            </w:r>
            <w:r>
              <w:rPr>
                <w:sz w:val="14"/>
                <w:szCs w:val="14"/>
              </w:rPr>
              <w:t>)</w:t>
            </w:r>
          </w:p>
        </w:tc>
      </w:tr>
    </w:tbl>
    <w:p>
      <w:pPr>
        <w:pStyle w:val="Normal1"/>
        <w:widowControl w:val="false"/>
        <w:rPr>
          <w:sz w:val="2"/>
          <w:szCs w:val="2"/>
        </w:rPr>
      </w:pPr>
      <w:r>
        <w:rPr>
          <w:sz w:val="2"/>
          <w:szCs w:val="2"/>
        </w:rPr>
      </w:r>
    </w:p>
    <w:tbl>
      <w:tblPr>
        <w:tblStyle w:val="Table8"/>
        <w:tblW w:w="10191" w:type="dxa"/>
        <w:jc w:val="left"/>
        <w:tblInd w:w="14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0191"/>
      </w:tblGrid>
      <w:tr>
        <w:trPr>
          <w:trHeight w:val="284" w:hRule="atLeast"/>
        </w:trPr>
        <w:tc>
          <w:tcPr>
            <w:tcW w:w="10191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1"/>
              <w:jc w:val="center"/>
              <w:rPr/>
            </w:pPr>
            <w:r>
              <w:rPr>
                <w:sz w:val="24"/>
                <w:szCs w:val="24"/>
              </w:rPr>
              <w:t>______</w:t>
            </w:r>
          </w:p>
        </w:tc>
      </w:tr>
      <w:tr>
        <w:trPr/>
        <w:tc>
          <w:tcPr>
            <w:tcW w:w="10191" w:type="dxa"/>
            <w:tcBorders>
              <w:top w:val="single" w:sz="4" w:space="0" w:color="000000"/>
            </w:tcBorders>
          </w:tcPr>
          <w:p>
            <w:pPr>
              <w:pStyle w:val="Normal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(способы обработки персональных данных, используемых с указанной целью</w:t>
            </w:r>
            <w:r>
              <w:rPr>
                <w:rStyle w:val="Style14"/>
                <w:sz w:val="14"/>
                <w:szCs w:val="14"/>
                <w:vertAlign w:val="superscript"/>
              </w:rPr>
              <w:footnoteReference w:id="8"/>
            </w:r>
            <w:r>
              <w:rPr>
                <w:sz w:val="14"/>
                <w:szCs w:val="14"/>
              </w:rPr>
              <w:t>)</w:t>
            </w:r>
          </w:p>
        </w:tc>
      </w:tr>
    </w:tbl>
    <w:p>
      <w:pPr>
        <w:pStyle w:val="Normal1"/>
        <w:widowControl w:val="false"/>
        <w:rPr/>
      </w:pPr>
      <w:r>
        <w:rPr/>
        <w:t>2) с целью:</w:t>
      </w:r>
    </w:p>
    <w:tbl>
      <w:tblPr>
        <w:tblStyle w:val="Table9"/>
        <w:tblW w:w="10191" w:type="dxa"/>
        <w:jc w:val="left"/>
        <w:tblInd w:w="14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0191"/>
      </w:tblGrid>
      <w:tr>
        <w:trPr>
          <w:trHeight w:val="284" w:hRule="atLeast"/>
        </w:trPr>
        <w:tc>
          <w:tcPr>
            <w:tcW w:w="10191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1"/>
              <w:jc w:val="center"/>
              <w:rPr/>
            </w:pPr>
            <w:r>
              <w:rPr>
                <w:sz w:val="24"/>
                <w:szCs w:val="24"/>
              </w:rPr>
              <w:t>______</w:t>
            </w:r>
          </w:p>
        </w:tc>
      </w:tr>
      <w:tr>
        <w:trPr/>
        <w:tc>
          <w:tcPr>
            <w:tcW w:w="10191" w:type="dxa"/>
            <w:tcBorders>
              <w:top w:val="single" w:sz="4" w:space="0" w:color="000000"/>
            </w:tcBorders>
          </w:tcPr>
          <w:p>
            <w:pPr>
              <w:pStyle w:val="Normal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(цель обработки персональных данных)</w:t>
            </w:r>
          </w:p>
        </w:tc>
      </w:tr>
    </w:tbl>
    <w:p>
      <w:pPr>
        <w:pStyle w:val="Normal1"/>
        <w:widowControl w:val="false"/>
        <w:rPr/>
      </w:pPr>
      <w:r>
        <w:rPr/>
        <w:t>осуществляет обработку:</w:t>
      </w:r>
    </w:p>
    <w:tbl>
      <w:tblPr>
        <w:tblStyle w:val="Table10"/>
        <w:tblW w:w="10191" w:type="dxa"/>
        <w:jc w:val="left"/>
        <w:tblInd w:w="14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0191"/>
      </w:tblGrid>
      <w:tr>
        <w:trPr>
          <w:trHeight w:val="284" w:hRule="atLeast"/>
        </w:trPr>
        <w:tc>
          <w:tcPr>
            <w:tcW w:w="10191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1"/>
              <w:jc w:val="center"/>
              <w:rPr/>
            </w:pPr>
            <w:r>
              <w:rPr>
                <w:sz w:val="24"/>
                <w:szCs w:val="24"/>
              </w:rPr>
              <w:t>______</w:t>
            </w:r>
          </w:p>
        </w:tc>
      </w:tr>
      <w:tr>
        <w:trPr/>
        <w:tc>
          <w:tcPr>
            <w:tcW w:w="10191" w:type="dxa"/>
            <w:tcBorders>
              <w:top w:val="single" w:sz="4" w:space="0" w:color="000000"/>
            </w:tcBorders>
          </w:tcPr>
          <w:p>
            <w:pPr>
              <w:pStyle w:val="Normal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(категории персональных данных, обрабатываемых с указанной целью)</w:t>
            </w:r>
          </w:p>
        </w:tc>
      </w:tr>
    </w:tbl>
    <w:p>
      <w:pPr>
        <w:pStyle w:val="Normal1"/>
        <w:widowControl w:val="false"/>
        <w:rPr/>
      </w:pPr>
      <w:r>
        <w:rPr/>
        <w:t>принадлежащих:</w:t>
      </w:r>
    </w:p>
    <w:tbl>
      <w:tblPr>
        <w:tblStyle w:val="Table11"/>
        <w:tblW w:w="10191" w:type="dxa"/>
        <w:jc w:val="left"/>
        <w:tblInd w:w="14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0191"/>
      </w:tblGrid>
      <w:tr>
        <w:trPr>
          <w:trHeight w:val="284" w:hRule="atLeast"/>
        </w:trPr>
        <w:tc>
          <w:tcPr>
            <w:tcW w:w="10191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1"/>
              <w:jc w:val="center"/>
              <w:rPr/>
            </w:pPr>
            <w:r>
              <w:rPr>
                <w:sz w:val="24"/>
                <w:szCs w:val="24"/>
              </w:rPr>
              <w:t>______</w:t>
            </w:r>
          </w:p>
        </w:tc>
      </w:tr>
      <w:tr>
        <w:trPr/>
        <w:tc>
          <w:tcPr>
            <w:tcW w:w="10191" w:type="dxa"/>
            <w:tcBorders>
              <w:top w:val="single" w:sz="4" w:space="0" w:color="000000"/>
            </w:tcBorders>
          </w:tcPr>
          <w:p>
            <w:pPr>
              <w:pStyle w:val="Normal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(категории субъектов, персональные данные которых обрабатываются с указанной целью)</w:t>
            </w:r>
          </w:p>
        </w:tc>
      </w:tr>
    </w:tbl>
    <w:p>
      <w:pPr>
        <w:pStyle w:val="Normal1"/>
        <w:widowControl w:val="false"/>
        <w:rPr/>
      </w:pPr>
      <w:r>
        <w:rPr/>
        <w:t>на основании:</w:t>
      </w:r>
    </w:p>
    <w:tbl>
      <w:tblPr>
        <w:tblStyle w:val="Table12"/>
        <w:tblW w:w="10191" w:type="dxa"/>
        <w:jc w:val="left"/>
        <w:tblInd w:w="14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0191"/>
      </w:tblGrid>
      <w:tr>
        <w:trPr>
          <w:trHeight w:val="284" w:hRule="atLeast"/>
        </w:trPr>
        <w:tc>
          <w:tcPr>
            <w:tcW w:w="10191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1"/>
              <w:jc w:val="center"/>
              <w:rPr/>
            </w:pPr>
            <w:r>
              <w:rPr>
                <w:sz w:val="24"/>
                <w:szCs w:val="24"/>
              </w:rPr>
              <w:t>______</w:t>
            </w:r>
          </w:p>
        </w:tc>
      </w:tr>
      <w:tr>
        <w:trPr/>
        <w:tc>
          <w:tcPr>
            <w:tcW w:w="10191" w:type="dxa"/>
            <w:tcBorders>
              <w:top w:val="single" w:sz="4" w:space="0" w:color="000000"/>
            </w:tcBorders>
          </w:tcPr>
          <w:p>
            <w:pPr>
              <w:pStyle w:val="Normal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(правовое (правовые) основание (основания) обработки персональных данных, осуществляемой с указанной целью)</w:t>
            </w:r>
          </w:p>
        </w:tc>
      </w:tr>
    </w:tbl>
    <w:p>
      <w:pPr>
        <w:pStyle w:val="Normal1"/>
        <w:widowControl w:val="false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1"/>
        <w:widowControl w:val="false"/>
        <w:rPr/>
      </w:pPr>
      <w:r>
        <w:rPr/>
        <w:t>Обработка указанных персональных данных будет осуществляться путем:</w:t>
      </w:r>
    </w:p>
    <w:tbl>
      <w:tblPr>
        <w:tblStyle w:val="Table13"/>
        <w:tblW w:w="10191" w:type="dxa"/>
        <w:jc w:val="left"/>
        <w:tblInd w:w="14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0191"/>
      </w:tblGrid>
      <w:tr>
        <w:trPr>
          <w:trHeight w:val="284" w:hRule="atLeast"/>
        </w:trPr>
        <w:tc>
          <w:tcPr>
            <w:tcW w:w="10191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1"/>
              <w:jc w:val="center"/>
              <w:rPr/>
            </w:pPr>
            <w:r>
              <w:rPr>
                <w:sz w:val="24"/>
                <w:szCs w:val="24"/>
              </w:rPr>
              <w:t>______</w:t>
            </w:r>
          </w:p>
        </w:tc>
      </w:tr>
      <w:tr>
        <w:trPr/>
        <w:tc>
          <w:tcPr>
            <w:tcW w:w="10191" w:type="dxa"/>
            <w:tcBorders>
              <w:top w:val="single" w:sz="4" w:space="0" w:color="000000"/>
            </w:tcBorders>
          </w:tcPr>
          <w:p>
            <w:pPr>
              <w:pStyle w:val="Normal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(перечень действий с персональными данными, осуществляемых с указанной целью)</w:t>
            </w:r>
          </w:p>
        </w:tc>
      </w:tr>
    </w:tbl>
    <w:p>
      <w:pPr>
        <w:pStyle w:val="Normal1"/>
        <w:widowControl w:val="false"/>
        <w:rPr>
          <w:sz w:val="2"/>
          <w:szCs w:val="2"/>
        </w:rPr>
      </w:pPr>
      <w:r>
        <w:rPr>
          <w:sz w:val="2"/>
          <w:szCs w:val="2"/>
        </w:rPr>
      </w:r>
    </w:p>
    <w:tbl>
      <w:tblPr>
        <w:tblStyle w:val="Table14"/>
        <w:tblW w:w="10191" w:type="dxa"/>
        <w:jc w:val="left"/>
        <w:tblInd w:w="14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0191"/>
      </w:tblGrid>
      <w:tr>
        <w:trPr>
          <w:trHeight w:val="284" w:hRule="atLeast"/>
        </w:trPr>
        <w:tc>
          <w:tcPr>
            <w:tcW w:w="10191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1"/>
              <w:jc w:val="center"/>
              <w:rPr/>
            </w:pPr>
            <w:r>
              <w:rPr>
                <w:sz w:val="24"/>
                <w:szCs w:val="24"/>
              </w:rPr>
              <w:t>______</w:t>
            </w:r>
          </w:p>
        </w:tc>
      </w:tr>
      <w:tr>
        <w:trPr/>
        <w:tc>
          <w:tcPr>
            <w:tcW w:w="10191" w:type="dxa"/>
            <w:tcBorders>
              <w:top w:val="single" w:sz="4" w:space="0" w:color="000000"/>
            </w:tcBorders>
          </w:tcPr>
          <w:p>
            <w:pPr>
              <w:pStyle w:val="Normal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(способы обработки персональных данных, используемых с указанной целью)</w:t>
            </w:r>
          </w:p>
        </w:tc>
      </w:tr>
    </w:tbl>
    <w:p>
      <w:pPr>
        <w:pStyle w:val="Normal1"/>
        <w:widowControl w:val="false"/>
        <w:rPr/>
      </w:pPr>
      <w:r>
        <w:rPr/>
      </w:r>
    </w:p>
    <w:p>
      <w:pPr>
        <w:pStyle w:val="Normal1"/>
        <w:widowControl w:val="false"/>
        <w:rPr/>
      </w:pPr>
      <w:r>
        <w:rPr/>
        <w:t>&lt;№&gt; с целью:</w:t>
      </w:r>
    </w:p>
    <w:tbl>
      <w:tblPr>
        <w:tblStyle w:val="Table15"/>
        <w:tblW w:w="10191" w:type="dxa"/>
        <w:jc w:val="left"/>
        <w:tblInd w:w="14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0191"/>
      </w:tblGrid>
      <w:tr>
        <w:trPr>
          <w:trHeight w:val="284" w:hRule="atLeast"/>
        </w:trPr>
        <w:tc>
          <w:tcPr>
            <w:tcW w:w="10191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1"/>
              <w:jc w:val="center"/>
              <w:rPr/>
            </w:pPr>
            <w:r>
              <w:rPr>
                <w:sz w:val="24"/>
                <w:szCs w:val="24"/>
              </w:rPr>
              <w:t>______</w:t>
            </w:r>
          </w:p>
        </w:tc>
      </w:tr>
      <w:tr>
        <w:trPr/>
        <w:tc>
          <w:tcPr>
            <w:tcW w:w="10191" w:type="dxa"/>
            <w:tcBorders>
              <w:top w:val="single" w:sz="4" w:space="0" w:color="000000"/>
            </w:tcBorders>
          </w:tcPr>
          <w:p>
            <w:pPr>
              <w:pStyle w:val="Normal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(цель обработки персональных данных)</w:t>
            </w:r>
          </w:p>
        </w:tc>
      </w:tr>
    </w:tbl>
    <w:p>
      <w:pPr>
        <w:pStyle w:val="Normal1"/>
        <w:widowControl w:val="false"/>
        <w:rPr/>
      </w:pPr>
      <w:r>
        <w:rPr/>
        <w:t>осуществляет обработку:</w:t>
      </w:r>
    </w:p>
    <w:tbl>
      <w:tblPr>
        <w:tblStyle w:val="Table16"/>
        <w:tblW w:w="10191" w:type="dxa"/>
        <w:jc w:val="left"/>
        <w:tblInd w:w="14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0191"/>
      </w:tblGrid>
      <w:tr>
        <w:trPr>
          <w:trHeight w:val="284" w:hRule="atLeast"/>
        </w:trPr>
        <w:tc>
          <w:tcPr>
            <w:tcW w:w="10191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1"/>
              <w:jc w:val="center"/>
              <w:rPr/>
            </w:pPr>
            <w:r>
              <w:rPr>
                <w:sz w:val="24"/>
                <w:szCs w:val="24"/>
              </w:rPr>
              <w:t>______</w:t>
            </w:r>
          </w:p>
        </w:tc>
      </w:tr>
      <w:tr>
        <w:trPr/>
        <w:tc>
          <w:tcPr>
            <w:tcW w:w="10191" w:type="dxa"/>
            <w:tcBorders>
              <w:top w:val="single" w:sz="4" w:space="0" w:color="000000"/>
            </w:tcBorders>
          </w:tcPr>
          <w:p>
            <w:pPr>
              <w:pStyle w:val="Normal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(категории персональных данных, обрабатываемых с указанной целью)</w:t>
            </w:r>
          </w:p>
        </w:tc>
      </w:tr>
    </w:tbl>
    <w:p>
      <w:pPr>
        <w:pStyle w:val="Normal1"/>
        <w:widowControl w:val="false"/>
        <w:rPr/>
      </w:pPr>
      <w:r>
        <w:rPr/>
        <w:t>принадлежащих:</w:t>
      </w:r>
    </w:p>
    <w:tbl>
      <w:tblPr>
        <w:tblStyle w:val="Table17"/>
        <w:tblW w:w="10191" w:type="dxa"/>
        <w:jc w:val="left"/>
        <w:tblInd w:w="14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0191"/>
      </w:tblGrid>
      <w:tr>
        <w:trPr>
          <w:trHeight w:val="284" w:hRule="atLeast"/>
        </w:trPr>
        <w:tc>
          <w:tcPr>
            <w:tcW w:w="10191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1"/>
              <w:jc w:val="center"/>
              <w:rPr/>
            </w:pPr>
            <w:r>
              <w:rPr>
                <w:sz w:val="24"/>
                <w:szCs w:val="24"/>
              </w:rPr>
              <w:t>______</w:t>
            </w:r>
          </w:p>
        </w:tc>
      </w:tr>
      <w:tr>
        <w:trPr/>
        <w:tc>
          <w:tcPr>
            <w:tcW w:w="10191" w:type="dxa"/>
            <w:tcBorders>
              <w:top w:val="single" w:sz="4" w:space="0" w:color="000000"/>
            </w:tcBorders>
          </w:tcPr>
          <w:p>
            <w:pPr>
              <w:pStyle w:val="Normal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(категории субъектов, персональные данные которых обрабатываются с указанной целью)</w:t>
            </w:r>
          </w:p>
        </w:tc>
      </w:tr>
    </w:tbl>
    <w:p>
      <w:pPr>
        <w:pStyle w:val="Normal1"/>
        <w:widowControl w:val="false"/>
        <w:rPr/>
      </w:pPr>
      <w:r>
        <w:rPr/>
        <w:t>на основании:</w:t>
      </w:r>
    </w:p>
    <w:tbl>
      <w:tblPr>
        <w:tblStyle w:val="Table18"/>
        <w:tblW w:w="10191" w:type="dxa"/>
        <w:jc w:val="left"/>
        <w:tblInd w:w="14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0191"/>
      </w:tblGrid>
      <w:tr>
        <w:trPr>
          <w:trHeight w:val="284" w:hRule="atLeast"/>
        </w:trPr>
        <w:tc>
          <w:tcPr>
            <w:tcW w:w="10191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1"/>
              <w:jc w:val="center"/>
              <w:rPr/>
            </w:pPr>
            <w:r>
              <w:rPr>
                <w:sz w:val="24"/>
                <w:szCs w:val="24"/>
              </w:rPr>
              <w:t>______</w:t>
            </w:r>
          </w:p>
        </w:tc>
      </w:tr>
      <w:tr>
        <w:trPr/>
        <w:tc>
          <w:tcPr>
            <w:tcW w:w="10191" w:type="dxa"/>
            <w:tcBorders>
              <w:top w:val="single" w:sz="4" w:space="0" w:color="000000"/>
            </w:tcBorders>
          </w:tcPr>
          <w:p>
            <w:pPr>
              <w:pStyle w:val="Normal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(правовое (правовые) основание (основания) обработки персональных данных, осуществляемой с указанной целью)</w:t>
            </w:r>
          </w:p>
        </w:tc>
      </w:tr>
    </w:tbl>
    <w:p>
      <w:pPr>
        <w:pStyle w:val="Normal1"/>
        <w:widowControl w:val="false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1"/>
        <w:widowControl w:val="false"/>
        <w:rPr/>
      </w:pPr>
      <w:r>
        <w:rPr/>
        <w:t>Обработка указанных персональных данных будет осуществляться путем:</w:t>
      </w:r>
    </w:p>
    <w:tbl>
      <w:tblPr>
        <w:tblStyle w:val="Table19"/>
        <w:tblW w:w="10191" w:type="dxa"/>
        <w:jc w:val="left"/>
        <w:tblInd w:w="14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0191"/>
      </w:tblGrid>
      <w:tr>
        <w:trPr>
          <w:trHeight w:val="284" w:hRule="atLeast"/>
        </w:trPr>
        <w:tc>
          <w:tcPr>
            <w:tcW w:w="10191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1"/>
              <w:jc w:val="center"/>
              <w:rPr/>
            </w:pPr>
            <w:r>
              <w:rPr>
                <w:sz w:val="24"/>
                <w:szCs w:val="24"/>
              </w:rPr>
              <w:t>______</w:t>
            </w:r>
          </w:p>
        </w:tc>
      </w:tr>
      <w:tr>
        <w:trPr/>
        <w:tc>
          <w:tcPr>
            <w:tcW w:w="10191" w:type="dxa"/>
            <w:tcBorders>
              <w:top w:val="single" w:sz="4" w:space="0" w:color="000000"/>
            </w:tcBorders>
          </w:tcPr>
          <w:p>
            <w:pPr>
              <w:pStyle w:val="Normal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(перечень действий с персональными данными, осуществляемых с указанной целью)</w:t>
            </w:r>
          </w:p>
        </w:tc>
      </w:tr>
    </w:tbl>
    <w:p>
      <w:pPr>
        <w:pStyle w:val="Normal1"/>
        <w:widowControl w:val="false"/>
        <w:rPr>
          <w:sz w:val="2"/>
          <w:szCs w:val="2"/>
        </w:rPr>
      </w:pPr>
      <w:r>
        <w:rPr>
          <w:sz w:val="2"/>
          <w:szCs w:val="2"/>
        </w:rPr>
      </w:r>
    </w:p>
    <w:tbl>
      <w:tblPr>
        <w:tblStyle w:val="Table20"/>
        <w:tblW w:w="10191" w:type="dxa"/>
        <w:jc w:val="left"/>
        <w:tblInd w:w="14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0191"/>
      </w:tblGrid>
      <w:tr>
        <w:trPr>
          <w:trHeight w:val="284" w:hRule="atLeast"/>
        </w:trPr>
        <w:tc>
          <w:tcPr>
            <w:tcW w:w="10191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1"/>
              <w:jc w:val="center"/>
              <w:rPr/>
            </w:pPr>
            <w:r>
              <w:rPr>
                <w:sz w:val="24"/>
                <w:szCs w:val="24"/>
              </w:rPr>
              <w:t>______</w:t>
            </w:r>
          </w:p>
        </w:tc>
      </w:tr>
      <w:tr>
        <w:trPr/>
        <w:tc>
          <w:tcPr>
            <w:tcW w:w="10191" w:type="dxa"/>
            <w:tcBorders>
              <w:top w:val="single" w:sz="4" w:space="0" w:color="000000"/>
            </w:tcBorders>
          </w:tcPr>
          <w:p>
            <w:pPr>
              <w:pStyle w:val="Normal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(способы обработки персональных данных, используемых с указанной целью)</w:t>
            </w:r>
          </w:p>
        </w:tc>
      </w:tr>
    </w:tbl>
    <w:p>
      <w:pPr>
        <w:pStyle w:val="Normal1"/>
        <w:widowControl w:val="false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1"/>
        <w:widowControl w:val="false"/>
        <w:jc w:val="both"/>
        <w:rPr/>
      </w:pPr>
      <w:r>
        <w:rPr/>
        <w:t>Для обеспечения безопасности персональных данных, обрабатываемых в вышеуказанных целях, принимаются следующие меры:</w:t>
      </w:r>
    </w:p>
    <w:tbl>
      <w:tblPr>
        <w:tblStyle w:val="Table21"/>
        <w:tblW w:w="10191" w:type="dxa"/>
        <w:jc w:val="left"/>
        <w:tblInd w:w="14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0191"/>
      </w:tblGrid>
      <w:tr>
        <w:trPr>
          <w:trHeight w:val="284" w:hRule="atLeast"/>
        </w:trPr>
        <w:tc>
          <w:tcPr>
            <w:tcW w:w="10191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1"/>
              <w:jc w:val="center"/>
              <w:rPr/>
            </w:pPr>
            <w:r>
              <w:rPr>
                <w:sz w:val="24"/>
                <w:szCs w:val="24"/>
              </w:rPr>
              <w:t>______</w:t>
            </w:r>
          </w:p>
        </w:tc>
      </w:tr>
      <w:tr>
        <w:trPr/>
        <w:tc>
          <w:tcPr>
            <w:tcW w:w="10191" w:type="dxa"/>
            <w:tcBorders>
              <w:top w:val="single" w:sz="4" w:space="0" w:color="000000"/>
            </w:tcBorders>
          </w:tcPr>
          <w:p>
            <w:pPr>
              <w:pStyle w:val="Normal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(описание мер, предусмотренных статьями 18.1 и 19 Федерального закона</w:t>
            </w:r>
          </w:p>
        </w:tc>
      </w:tr>
    </w:tbl>
    <w:p>
      <w:pPr>
        <w:pStyle w:val="Normal1"/>
        <w:widowControl w:val="false"/>
        <w:rPr>
          <w:sz w:val="2"/>
          <w:szCs w:val="2"/>
        </w:rPr>
      </w:pPr>
      <w:r>
        <w:rPr>
          <w:sz w:val="2"/>
          <w:szCs w:val="2"/>
        </w:rPr>
      </w:r>
    </w:p>
    <w:tbl>
      <w:tblPr>
        <w:tblStyle w:val="Table22"/>
        <w:tblW w:w="10191" w:type="dxa"/>
        <w:jc w:val="left"/>
        <w:tblInd w:w="14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0191"/>
      </w:tblGrid>
      <w:tr>
        <w:trPr>
          <w:trHeight w:val="284" w:hRule="atLeast"/>
        </w:trPr>
        <w:tc>
          <w:tcPr>
            <w:tcW w:w="10191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1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10191" w:type="dxa"/>
            <w:tcBorders>
              <w:top w:val="single" w:sz="4" w:space="0" w:color="000000"/>
            </w:tcBorders>
          </w:tcPr>
          <w:p>
            <w:pPr>
              <w:pStyle w:val="Normal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«О персональных данных», в том числе сведения о наличии</w:t>
            </w:r>
          </w:p>
        </w:tc>
      </w:tr>
    </w:tbl>
    <w:p>
      <w:pPr>
        <w:pStyle w:val="Normal1"/>
        <w:widowControl w:val="false"/>
        <w:rPr>
          <w:sz w:val="2"/>
          <w:szCs w:val="2"/>
        </w:rPr>
      </w:pPr>
      <w:r>
        <w:rPr>
          <w:sz w:val="2"/>
          <w:szCs w:val="2"/>
        </w:rPr>
      </w:r>
    </w:p>
    <w:tbl>
      <w:tblPr>
        <w:tblStyle w:val="Table23"/>
        <w:tblW w:w="10191" w:type="dxa"/>
        <w:jc w:val="left"/>
        <w:tblInd w:w="14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0191"/>
      </w:tblGrid>
      <w:tr>
        <w:trPr>
          <w:trHeight w:val="284" w:hRule="atLeast"/>
        </w:trPr>
        <w:tc>
          <w:tcPr>
            <w:tcW w:w="10191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1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10191" w:type="dxa"/>
            <w:tcBorders>
              <w:top w:val="single" w:sz="4" w:space="0" w:color="000000"/>
            </w:tcBorders>
          </w:tcPr>
          <w:p>
            <w:pPr>
              <w:pStyle w:val="Normal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шифровальных (криптографических) средств и наименования этих средств</w:t>
            </w:r>
            <w:r>
              <w:rPr>
                <w:rStyle w:val="Style14"/>
                <w:sz w:val="14"/>
                <w:szCs w:val="14"/>
                <w:vertAlign w:val="superscript"/>
              </w:rPr>
              <w:footnoteReference w:id="9"/>
            </w:r>
            <w:r>
              <w:rPr>
                <w:sz w:val="14"/>
                <w:szCs w:val="14"/>
              </w:rPr>
              <w:t>)</w:t>
            </w:r>
          </w:p>
        </w:tc>
      </w:tr>
    </w:tbl>
    <w:p>
      <w:pPr>
        <w:pStyle w:val="Normal1"/>
        <w:widowControl w:val="false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1"/>
        <w:widowControl w:val="false"/>
        <w:rPr/>
      </w:pPr>
      <w:r>
        <w:rPr/>
        <w:t>Сведения о лицах, ответственных за организацию обработки персональных данных:</w:t>
      </w:r>
    </w:p>
    <w:tbl>
      <w:tblPr>
        <w:tblStyle w:val="Table24"/>
        <w:tblW w:w="10191" w:type="dxa"/>
        <w:jc w:val="left"/>
        <w:tblInd w:w="14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0191"/>
      </w:tblGrid>
      <w:tr>
        <w:trPr>
          <w:trHeight w:val="284" w:hRule="atLeast"/>
        </w:trPr>
        <w:tc>
          <w:tcPr>
            <w:tcW w:w="10191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1"/>
              <w:jc w:val="center"/>
              <w:rPr/>
            </w:pPr>
            <w:r>
              <w:rPr>
                <w:sz w:val="24"/>
                <w:szCs w:val="24"/>
              </w:rPr>
              <w:t>______</w:t>
            </w:r>
          </w:p>
        </w:tc>
      </w:tr>
      <w:tr>
        <w:trPr/>
        <w:tc>
          <w:tcPr>
            <w:tcW w:w="10191" w:type="dxa"/>
            <w:tcBorders>
              <w:top w:val="single" w:sz="4" w:space="0" w:color="000000"/>
            </w:tcBorders>
          </w:tcPr>
          <w:p>
            <w:pPr>
              <w:pStyle w:val="Normal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(фамилия, имя, отчество (при наличии) лица или наименование юридического лица,</w:t>
            </w:r>
          </w:p>
        </w:tc>
      </w:tr>
    </w:tbl>
    <w:p>
      <w:pPr>
        <w:pStyle w:val="Normal1"/>
        <w:widowControl w:val="false"/>
        <w:rPr>
          <w:sz w:val="2"/>
          <w:szCs w:val="2"/>
        </w:rPr>
      </w:pPr>
      <w:r>
        <w:rPr>
          <w:sz w:val="2"/>
          <w:szCs w:val="2"/>
        </w:rPr>
      </w:r>
    </w:p>
    <w:tbl>
      <w:tblPr>
        <w:tblStyle w:val="Table25"/>
        <w:tblW w:w="10191" w:type="dxa"/>
        <w:jc w:val="left"/>
        <w:tblInd w:w="14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0191"/>
      </w:tblGrid>
      <w:tr>
        <w:trPr>
          <w:trHeight w:val="284" w:hRule="atLeast"/>
        </w:trPr>
        <w:tc>
          <w:tcPr>
            <w:tcW w:w="10191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1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10191" w:type="dxa"/>
            <w:tcBorders>
              <w:top w:val="single" w:sz="4" w:space="0" w:color="000000"/>
            </w:tcBorders>
          </w:tcPr>
          <w:p>
            <w:pPr>
              <w:pStyle w:val="Normal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ответственных за организацию обработки персональных данных, и номера их</w:t>
            </w:r>
          </w:p>
        </w:tc>
      </w:tr>
    </w:tbl>
    <w:p>
      <w:pPr>
        <w:pStyle w:val="Normal1"/>
        <w:widowControl w:val="false"/>
        <w:rPr>
          <w:sz w:val="2"/>
          <w:szCs w:val="2"/>
        </w:rPr>
      </w:pPr>
      <w:r>
        <w:rPr>
          <w:sz w:val="2"/>
          <w:szCs w:val="2"/>
        </w:rPr>
      </w:r>
    </w:p>
    <w:tbl>
      <w:tblPr>
        <w:tblStyle w:val="Table26"/>
        <w:tblW w:w="10191" w:type="dxa"/>
        <w:jc w:val="left"/>
        <w:tblInd w:w="14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0191"/>
      </w:tblGrid>
      <w:tr>
        <w:trPr>
          <w:trHeight w:val="284" w:hRule="atLeast"/>
        </w:trPr>
        <w:tc>
          <w:tcPr>
            <w:tcW w:w="10191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1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10191" w:type="dxa"/>
            <w:tcBorders>
              <w:top w:val="single" w:sz="4" w:space="0" w:color="000000"/>
            </w:tcBorders>
          </w:tcPr>
          <w:p>
            <w:pPr>
              <w:pStyle w:val="Normal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контактных телефонов, почтовые адреса и адреса электронной почты</w:t>
            </w:r>
            <w:r>
              <w:rPr>
                <w:rStyle w:val="Style14"/>
                <w:sz w:val="14"/>
                <w:szCs w:val="14"/>
                <w:vertAlign w:val="superscript"/>
              </w:rPr>
              <w:footnoteReference w:id="10"/>
            </w:r>
            <w:r>
              <w:rPr>
                <w:sz w:val="14"/>
                <w:szCs w:val="14"/>
              </w:rPr>
              <w:t>)</w:t>
            </w:r>
          </w:p>
        </w:tc>
      </w:tr>
    </w:tbl>
    <w:p>
      <w:pPr>
        <w:pStyle w:val="Normal1"/>
        <w:widowControl w:val="false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1"/>
        <w:widowControl w:val="false"/>
        <w:rPr/>
      </w:pPr>
      <w:r>
        <w:rPr/>
        <w:t>Дата начала обработки персональных данных:</w:t>
      </w:r>
    </w:p>
    <w:tbl>
      <w:tblPr>
        <w:tblStyle w:val="Table27"/>
        <w:tblW w:w="10191" w:type="dxa"/>
        <w:jc w:val="left"/>
        <w:tblInd w:w="14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0191"/>
      </w:tblGrid>
      <w:tr>
        <w:trPr>
          <w:trHeight w:val="284" w:hRule="atLeast"/>
        </w:trPr>
        <w:tc>
          <w:tcPr>
            <w:tcW w:w="10191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1"/>
              <w:jc w:val="center"/>
              <w:rPr/>
            </w:pPr>
            <w:r>
              <w:rPr>
                <w:sz w:val="24"/>
                <w:szCs w:val="24"/>
              </w:rPr>
              <w:t>______</w:t>
            </w:r>
          </w:p>
        </w:tc>
      </w:tr>
      <w:tr>
        <w:trPr/>
        <w:tc>
          <w:tcPr>
            <w:tcW w:w="10191" w:type="dxa"/>
            <w:tcBorders>
              <w:top w:val="single" w:sz="4" w:space="0" w:color="000000"/>
            </w:tcBorders>
          </w:tcPr>
          <w:p>
            <w:pPr>
              <w:pStyle w:val="Normal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(число, месяц, год</w:t>
            </w:r>
            <w:r>
              <w:rPr>
                <w:rStyle w:val="Style14"/>
                <w:sz w:val="14"/>
                <w:szCs w:val="14"/>
                <w:vertAlign w:val="superscript"/>
              </w:rPr>
              <w:footnoteReference w:id="11"/>
            </w:r>
            <w:r>
              <w:rPr>
                <w:sz w:val="14"/>
                <w:szCs w:val="14"/>
              </w:rPr>
              <w:t>)</w:t>
            </w:r>
          </w:p>
        </w:tc>
      </w:tr>
    </w:tbl>
    <w:p>
      <w:pPr>
        <w:pStyle w:val="Normal1"/>
        <w:widowControl w:val="false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1"/>
        <w:widowControl w:val="false"/>
        <w:rPr/>
      </w:pPr>
      <w:r>
        <w:rPr/>
        <w:t>Срок или условие прекращения обработки персональных данных:</w:t>
      </w:r>
    </w:p>
    <w:tbl>
      <w:tblPr>
        <w:tblStyle w:val="Table28"/>
        <w:tblW w:w="10191" w:type="dxa"/>
        <w:jc w:val="left"/>
        <w:tblInd w:w="14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0191"/>
      </w:tblGrid>
      <w:tr>
        <w:trPr>
          <w:trHeight w:val="284" w:hRule="atLeast"/>
        </w:trPr>
        <w:tc>
          <w:tcPr>
            <w:tcW w:w="10191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1"/>
              <w:jc w:val="center"/>
              <w:rPr/>
            </w:pPr>
            <w:r>
              <w:rPr>
                <w:sz w:val="24"/>
                <w:szCs w:val="24"/>
              </w:rPr>
              <w:t>______</w:t>
            </w:r>
          </w:p>
        </w:tc>
      </w:tr>
      <w:tr>
        <w:trPr/>
        <w:tc>
          <w:tcPr>
            <w:tcW w:w="10191" w:type="dxa"/>
            <w:tcBorders>
              <w:top w:val="single" w:sz="4" w:space="0" w:color="000000"/>
            </w:tcBorders>
          </w:tcPr>
          <w:p>
            <w:pPr>
              <w:pStyle w:val="Normal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(число, месяц, год или основание (условие), наступление которого повлечет</w:t>
            </w:r>
          </w:p>
        </w:tc>
      </w:tr>
    </w:tbl>
    <w:p>
      <w:pPr>
        <w:pStyle w:val="Normal1"/>
        <w:widowControl w:val="false"/>
        <w:rPr>
          <w:sz w:val="2"/>
          <w:szCs w:val="2"/>
        </w:rPr>
      </w:pPr>
      <w:r>
        <w:rPr>
          <w:sz w:val="2"/>
          <w:szCs w:val="2"/>
        </w:rPr>
      </w:r>
    </w:p>
    <w:tbl>
      <w:tblPr>
        <w:tblStyle w:val="Table29"/>
        <w:tblW w:w="10191" w:type="dxa"/>
        <w:jc w:val="left"/>
        <w:tblInd w:w="14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0191"/>
      </w:tblGrid>
      <w:tr>
        <w:trPr>
          <w:trHeight w:val="284" w:hRule="atLeast"/>
        </w:trPr>
        <w:tc>
          <w:tcPr>
            <w:tcW w:w="10191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1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10191" w:type="dxa"/>
            <w:tcBorders>
              <w:top w:val="single" w:sz="4" w:space="0" w:color="000000"/>
            </w:tcBorders>
          </w:tcPr>
          <w:p>
            <w:pPr>
              <w:pStyle w:val="Normal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прекращение обработки персональных данных</w:t>
            </w:r>
            <w:r>
              <w:rPr>
                <w:rStyle w:val="Style14"/>
                <w:sz w:val="14"/>
                <w:szCs w:val="14"/>
                <w:vertAlign w:val="superscript"/>
              </w:rPr>
              <w:footnoteReference w:id="12"/>
            </w:r>
            <w:r>
              <w:rPr>
                <w:sz w:val="14"/>
                <w:szCs w:val="14"/>
              </w:rPr>
              <w:t>)</w:t>
            </w:r>
          </w:p>
        </w:tc>
      </w:tr>
    </w:tbl>
    <w:p>
      <w:pPr>
        <w:pStyle w:val="Normal1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1"/>
        <w:widowControl w:val="false"/>
        <w:rPr/>
      </w:pPr>
      <w:r>
        <w:rPr/>
        <w:t>Сведения о наличии или об отсутствии трансграничной передачи персональных данных</w:t>
      </w:r>
      <w:r>
        <w:rPr>
          <w:rStyle w:val="Style14"/>
          <w:vertAlign w:val="superscript"/>
        </w:rPr>
        <w:footnoteReference w:id="13"/>
      </w:r>
      <w:r>
        <w:rPr/>
        <w:t>:</w:t>
      </w:r>
    </w:p>
    <w:tbl>
      <w:tblPr>
        <w:tblStyle w:val="Table30"/>
        <w:tblW w:w="10191" w:type="dxa"/>
        <w:jc w:val="left"/>
        <w:tblInd w:w="14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0191"/>
      </w:tblGrid>
      <w:tr>
        <w:trPr>
          <w:trHeight w:val="284" w:hRule="atLeast"/>
        </w:trPr>
        <w:tc>
          <w:tcPr>
            <w:tcW w:w="10191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1"/>
              <w:jc w:val="center"/>
              <w:rPr/>
            </w:pPr>
            <w:r>
              <w:rPr>
                <w:sz w:val="24"/>
                <w:szCs w:val="24"/>
              </w:rPr>
              <w:t>______</w:t>
            </w:r>
          </w:p>
        </w:tc>
      </w:tr>
    </w:tbl>
    <w:p>
      <w:pPr>
        <w:pStyle w:val="Normal1"/>
        <w:widowControl w:val="false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1"/>
        <w:widowControl w:val="false"/>
        <w:jc w:val="both"/>
        <w:rPr/>
      </w:pPr>
      <w:r>
        <w:rPr/>
        <w:t>Сведения о месте нахождения базы данных информации, содержащей персональные данные граждан Российской Федерации:</w:t>
      </w:r>
    </w:p>
    <w:tbl>
      <w:tblPr>
        <w:tblStyle w:val="Table31"/>
        <w:tblW w:w="10191" w:type="dxa"/>
        <w:jc w:val="left"/>
        <w:tblInd w:w="14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0191"/>
      </w:tblGrid>
      <w:tr>
        <w:trPr>
          <w:trHeight w:val="284" w:hRule="atLeast"/>
        </w:trPr>
        <w:tc>
          <w:tcPr>
            <w:tcW w:w="10191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1"/>
              <w:jc w:val="center"/>
              <w:rPr/>
            </w:pPr>
            <w:r>
              <w:rPr>
                <w:sz w:val="24"/>
                <w:szCs w:val="24"/>
              </w:rPr>
              <w:t>______</w:t>
            </w:r>
          </w:p>
        </w:tc>
      </w:tr>
      <w:tr>
        <w:trPr/>
        <w:tc>
          <w:tcPr>
            <w:tcW w:w="10191" w:type="dxa"/>
            <w:tcBorders>
              <w:top w:val="single" w:sz="4" w:space="0" w:color="000000"/>
            </w:tcBorders>
          </w:tcPr>
          <w:p>
            <w:pPr>
              <w:pStyle w:val="Normal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(страна, адрес базы данных</w:t>
            </w:r>
            <w:r>
              <w:rPr>
                <w:rStyle w:val="Style14"/>
                <w:sz w:val="14"/>
                <w:szCs w:val="14"/>
                <w:vertAlign w:val="superscript"/>
              </w:rPr>
              <w:footnoteReference w:id="14"/>
            </w:r>
            <w:r>
              <w:rPr>
                <w:sz w:val="14"/>
                <w:szCs w:val="14"/>
              </w:rPr>
              <w:t>)</w:t>
            </w:r>
          </w:p>
        </w:tc>
      </w:tr>
    </w:tbl>
    <w:p>
      <w:pPr>
        <w:pStyle w:val="Normal1"/>
        <w:widowControl w:val="false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1"/>
        <w:widowControl w:val="false"/>
        <w:jc w:val="both"/>
        <w:rPr/>
      </w:pPr>
      <w:r>
        <w:rPr/>
        <w:t>Сведения о лицах, имеющих доступ и (или) осуществляющих на основании договора обработку персональных данных, содержащихся в государственных и муниципальных информационных системах:</w:t>
      </w:r>
    </w:p>
    <w:tbl>
      <w:tblPr>
        <w:tblStyle w:val="Table32"/>
        <w:tblW w:w="10191" w:type="dxa"/>
        <w:jc w:val="left"/>
        <w:tblInd w:w="14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0191"/>
      </w:tblGrid>
      <w:tr>
        <w:trPr>
          <w:trHeight w:val="284" w:hRule="atLeast"/>
        </w:trPr>
        <w:tc>
          <w:tcPr>
            <w:tcW w:w="10191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1"/>
              <w:jc w:val="center"/>
              <w:rPr/>
            </w:pPr>
            <w:r>
              <w:rPr>
                <w:sz w:val="24"/>
                <w:szCs w:val="24"/>
              </w:rPr>
              <w:t>______</w:t>
            </w:r>
          </w:p>
        </w:tc>
      </w:tr>
      <w:tr>
        <w:trPr/>
        <w:tc>
          <w:tcPr>
            <w:tcW w:w="10191" w:type="dxa"/>
            <w:tcBorders>
              <w:top w:val="single" w:sz="4" w:space="0" w:color="000000"/>
            </w:tcBorders>
          </w:tcPr>
          <w:p>
            <w:pPr>
              <w:pStyle w:val="Normal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(фамилия, имя, отчество физического лица или наименование юридического лица,</w:t>
            </w:r>
          </w:p>
        </w:tc>
      </w:tr>
    </w:tbl>
    <w:p>
      <w:pPr>
        <w:pStyle w:val="Normal1"/>
        <w:widowControl w:val="false"/>
        <w:rPr>
          <w:sz w:val="2"/>
          <w:szCs w:val="2"/>
        </w:rPr>
      </w:pPr>
      <w:r>
        <w:rPr>
          <w:sz w:val="2"/>
          <w:szCs w:val="2"/>
        </w:rPr>
      </w:r>
    </w:p>
    <w:tbl>
      <w:tblPr>
        <w:tblStyle w:val="Table33"/>
        <w:tblW w:w="10191" w:type="dxa"/>
        <w:jc w:val="left"/>
        <w:tblInd w:w="14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0191"/>
      </w:tblGrid>
      <w:tr>
        <w:trPr>
          <w:trHeight w:val="284" w:hRule="atLeast"/>
        </w:trPr>
        <w:tc>
          <w:tcPr>
            <w:tcW w:w="10191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1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10191" w:type="dxa"/>
            <w:tcBorders>
              <w:top w:val="single" w:sz="4" w:space="0" w:color="000000"/>
            </w:tcBorders>
          </w:tcPr>
          <w:p>
            <w:pPr>
              <w:pStyle w:val="Normal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имеющих доступ и (или) осуществляющих на основании договора</w:t>
            </w:r>
          </w:p>
        </w:tc>
      </w:tr>
    </w:tbl>
    <w:p>
      <w:pPr>
        <w:pStyle w:val="Normal1"/>
        <w:widowControl w:val="false"/>
        <w:rPr>
          <w:sz w:val="2"/>
          <w:szCs w:val="2"/>
        </w:rPr>
      </w:pPr>
      <w:r>
        <w:rPr>
          <w:sz w:val="2"/>
          <w:szCs w:val="2"/>
        </w:rPr>
      </w:r>
    </w:p>
    <w:tbl>
      <w:tblPr>
        <w:tblStyle w:val="Table34"/>
        <w:tblW w:w="10191" w:type="dxa"/>
        <w:jc w:val="left"/>
        <w:tblInd w:w="14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0191"/>
      </w:tblGrid>
      <w:tr>
        <w:trPr>
          <w:trHeight w:val="284" w:hRule="atLeast"/>
        </w:trPr>
        <w:tc>
          <w:tcPr>
            <w:tcW w:w="10191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1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10191" w:type="dxa"/>
            <w:tcBorders>
              <w:top w:val="single" w:sz="4" w:space="0" w:color="000000"/>
            </w:tcBorders>
          </w:tcPr>
          <w:p>
            <w:pPr>
              <w:pStyle w:val="Normal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обработку персональных данных, содержащихся в государственных и муниципальных информационных системах</w:t>
            </w:r>
            <w:r>
              <w:rPr>
                <w:rStyle w:val="Style14"/>
                <w:sz w:val="14"/>
                <w:szCs w:val="14"/>
                <w:vertAlign w:val="superscript"/>
              </w:rPr>
              <w:footnoteReference w:id="15"/>
            </w:r>
            <w:r>
              <w:rPr>
                <w:sz w:val="14"/>
                <w:szCs w:val="14"/>
              </w:rPr>
              <w:t>)</w:t>
            </w:r>
          </w:p>
        </w:tc>
      </w:tr>
    </w:tbl>
    <w:p>
      <w:pPr>
        <w:pStyle w:val="Normal1"/>
        <w:widowControl w:val="false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1"/>
        <w:widowControl w:val="false"/>
        <w:rPr/>
      </w:pPr>
      <w:r>
        <w:rPr/>
        <w:t>Сведения об обеспечении безопасности персональных данных:</w:t>
      </w:r>
    </w:p>
    <w:tbl>
      <w:tblPr>
        <w:tblStyle w:val="Table35"/>
        <w:tblW w:w="10191" w:type="dxa"/>
        <w:jc w:val="left"/>
        <w:tblInd w:w="14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0191"/>
      </w:tblGrid>
      <w:tr>
        <w:trPr>
          <w:trHeight w:val="284" w:hRule="atLeast"/>
        </w:trPr>
        <w:tc>
          <w:tcPr>
            <w:tcW w:w="10191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1"/>
              <w:jc w:val="center"/>
              <w:rPr/>
            </w:pPr>
            <w:r>
              <w:rPr>
                <w:sz w:val="24"/>
                <w:szCs w:val="24"/>
              </w:rPr>
              <w:t>______</w:t>
            </w:r>
          </w:p>
        </w:tc>
      </w:tr>
      <w:tr>
        <w:trPr/>
        <w:tc>
          <w:tcPr>
            <w:tcW w:w="10191" w:type="dxa"/>
            <w:tcBorders>
              <w:top w:val="single" w:sz="4" w:space="0" w:color="000000"/>
            </w:tcBorders>
          </w:tcPr>
          <w:p>
            <w:pPr>
              <w:pStyle w:val="Normal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(сведения об обеспечении безопасности персональных данных в соответствии</w:t>
            </w:r>
          </w:p>
        </w:tc>
      </w:tr>
    </w:tbl>
    <w:p>
      <w:pPr>
        <w:pStyle w:val="Normal1"/>
        <w:widowControl w:val="false"/>
        <w:rPr>
          <w:sz w:val="2"/>
          <w:szCs w:val="2"/>
        </w:rPr>
      </w:pPr>
      <w:r>
        <w:rPr>
          <w:sz w:val="2"/>
          <w:szCs w:val="2"/>
        </w:rPr>
      </w:r>
    </w:p>
    <w:tbl>
      <w:tblPr>
        <w:tblStyle w:val="Table36"/>
        <w:tblW w:w="10191" w:type="dxa"/>
        <w:jc w:val="left"/>
        <w:tblInd w:w="14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0191"/>
      </w:tblGrid>
      <w:tr>
        <w:trPr>
          <w:trHeight w:val="284" w:hRule="atLeast"/>
        </w:trPr>
        <w:tc>
          <w:tcPr>
            <w:tcW w:w="10191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1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10191" w:type="dxa"/>
            <w:tcBorders>
              <w:top w:val="single" w:sz="4" w:space="0" w:color="000000"/>
            </w:tcBorders>
          </w:tcPr>
          <w:p>
            <w:pPr>
              <w:pStyle w:val="Normal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 требованиями к защите персональных данных, установленными Правительством Российской Федерации</w:t>
            </w:r>
            <w:r>
              <w:rPr>
                <w:rStyle w:val="Style14"/>
                <w:sz w:val="14"/>
                <w:szCs w:val="14"/>
                <w:vertAlign w:val="superscript"/>
              </w:rPr>
              <w:footnoteReference w:id="16"/>
            </w:r>
            <w:r>
              <w:rPr>
                <w:sz w:val="14"/>
                <w:szCs w:val="14"/>
              </w:rPr>
              <w:t>)</w:t>
            </w:r>
          </w:p>
        </w:tc>
      </w:tr>
    </w:tbl>
    <w:p>
      <w:pPr>
        <w:pStyle w:val="Normal1"/>
        <w:widowControl w:val="false"/>
        <w:rPr/>
      </w:pPr>
      <w:r>
        <w:rPr/>
      </w:r>
    </w:p>
    <w:p>
      <w:pPr>
        <w:pStyle w:val="Normal1"/>
        <w:widowControl w:val="false"/>
        <w:rPr/>
      </w:pPr>
      <w:r>
        <w:rPr/>
      </w:r>
    </w:p>
    <w:p>
      <w:pPr>
        <w:pStyle w:val="Normal1"/>
        <w:widowControl w:val="false"/>
        <w:rPr/>
      </w:pPr>
      <w:r>
        <w:rPr/>
      </w:r>
    </w:p>
    <w:tbl>
      <w:tblPr>
        <w:tblStyle w:val="Table37"/>
        <w:tblW w:w="10191" w:type="dxa"/>
        <w:jc w:val="left"/>
        <w:tblInd w:w="14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3906"/>
        <w:gridCol w:w="170"/>
        <w:gridCol w:w="2038"/>
        <w:gridCol w:w="185"/>
        <w:gridCol w:w="3892"/>
      </w:tblGrid>
      <w:tr>
        <w:trPr>
          <w:trHeight w:val="284" w:hRule="atLeast"/>
        </w:trPr>
        <w:tc>
          <w:tcPr>
            <w:tcW w:w="3906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1"/>
              <w:jc w:val="center"/>
              <w:rPr/>
            </w:pPr>
            <w:r>
              <w:rPr>
                <w:sz w:val="24"/>
                <w:szCs w:val="24"/>
              </w:rPr>
              <w:t>______</w:t>
            </w:r>
          </w:p>
        </w:tc>
        <w:tc>
          <w:tcPr>
            <w:tcW w:w="170" w:type="dxa"/>
            <w:tcBorders/>
            <w:vAlign w:val="bottom"/>
          </w:tcPr>
          <w:p>
            <w:pPr>
              <w:pStyle w:val="Normal1"/>
              <w:jc w:val="center"/>
              <w:rPr/>
            </w:pPr>
            <w:r>
              <w:rPr/>
            </w:r>
          </w:p>
        </w:tc>
        <w:tc>
          <w:tcPr>
            <w:tcW w:w="2038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1"/>
              <w:jc w:val="center"/>
              <w:rPr/>
            </w:pPr>
            <w:r>
              <w:rPr/>
            </w:r>
          </w:p>
        </w:tc>
        <w:tc>
          <w:tcPr>
            <w:tcW w:w="185" w:type="dxa"/>
            <w:tcBorders/>
            <w:vAlign w:val="bottom"/>
          </w:tcPr>
          <w:p>
            <w:pPr>
              <w:pStyle w:val="Normal1"/>
              <w:jc w:val="center"/>
              <w:rPr/>
            </w:pPr>
            <w:r>
              <w:rPr/>
            </w:r>
          </w:p>
        </w:tc>
        <w:tc>
          <w:tcPr>
            <w:tcW w:w="3892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1"/>
              <w:jc w:val="center"/>
              <w:rPr/>
            </w:pPr>
            <w:r>
              <w:rPr>
                <w:sz w:val="24"/>
                <w:szCs w:val="24"/>
              </w:rPr>
              <w:t>______</w:t>
            </w:r>
          </w:p>
        </w:tc>
      </w:tr>
      <w:tr>
        <w:trPr/>
        <w:tc>
          <w:tcPr>
            <w:tcW w:w="3906" w:type="dxa"/>
            <w:tcBorders>
              <w:top w:val="single" w:sz="4" w:space="0" w:color="000000"/>
            </w:tcBorders>
          </w:tcPr>
          <w:p>
            <w:pPr>
              <w:pStyle w:val="Normal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(фамилия, имя, отчество (при наличии), должность</w:t>
              <w:br/>
              <w:t>(при наличии) оператора или иного</w:t>
              <w:br/>
              <w:t>уполномоченного лица оператора)</w:t>
            </w:r>
          </w:p>
        </w:tc>
        <w:tc>
          <w:tcPr>
            <w:tcW w:w="170" w:type="dxa"/>
            <w:tcBorders/>
          </w:tcPr>
          <w:p>
            <w:pPr>
              <w:pStyle w:val="Normal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2038" w:type="dxa"/>
            <w:tcBorders>
              <w:top w:val="single" w:sz="4" w:space="0" w:color="000000"/>
            </w:tcBorders>
          </w:tcPr>
          <w:p>
            <w:pPr>
              <w:pStyle w:val="Normal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(подпись оператора или иного</w:t>
              <w:br/>
              <w:t>уполномоченного лица</w:t>
              <w:br/>
              <w:t>оператора)</w:t>
            </w:r>
          </w:p>
        </w:tc>
        <w:tc>
          <w:tcPr>
            <w:tcW w:w="185" w:type="dxa"/>
            <w:tcBorders/>
          </w:tcPr>
          <w:p>
            <w:pPr>
              <w:pStyle w:val="Normal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</w:tc>
        <w:tc>
          <w:tcPr>
            <w:tcW w:w="3892" w:type="dxa"/>
            <w:tcBorders>
              <w:top w:val="single" w:sz="4" w:space="0" w:color="000000"/>
            </w:tcBorders>
          </w:tcPr>
          <w:p>
            <w:pPr>
              <w:pStyle w:val="Normal1"/>
              <w:widowControl w:val="false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(расшифровка подписи оператора или иного</w:t>
              <w:br/>
              <w:t>уполномоченного лица оператора)</w:t>
            </w:r>
          </w:p>
        </w:tc>
      </w:tr>
    </w:tbl>
    <w:p>
      <w:pPr>
        <w:pStyle w:val="Normal1"/>
        <w:rPr>
          <w:sz w:val="2"/>
          <w:szCs w:val="2"/>
        </w:rPr>
      </w:pPr>
      <w:r>
        <w:rPr>
          <w:sz w:val="2"/>
          <w:szCs w:val="2"/>
        </w:rPr>
      </w:r>
    </w:p>
    <w:tbl>
      <w:tblPr>
        <w:tblStyle w:val="Table38"/>
        <w:tblW w:w="3666" w:type="dxa"/>
        <w:jc w:val="left"/>
        <w:tblInd w:w="14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54"/>
        <w:gridCol w:w="434"/>
        <w:gridCol w:w="252"/>
        <w:gridCol w:w="1658"/>
        <w:gridCol w:w="504"/>
        <w:gridCol w:w="455"/>
        <w:gridCol w:w="209"/>
      </w:tblGrid>
      <w:tr>
        <w:trPr>
          <w:trHeight w:val="284" w:hRule="atLeast"/>
        </w:trPr>
        <w:tc>
          <w:tcPr>
            <w:tcW w:w="154" w:type="dxa"/>
            <w:tcBorders/>
            <w:vAlign w:val="bottom"/>
          </w:tcPr>
          <w:p>
            <w:pPr>
              <w:pStyle w:val="Normal1"/>
              <w:rPr/>
            </w:pPr>
            <w:r>
              <w:rPr/>
              <w:t>«</w:t>
            </w:r>
          </w:p>
        </w:tc>
        <w:tc>
          <w:tcPr>
            <w:tcW w:w="434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/>
            </w:r>
          </w:p>
        </w:tc>
        <w:tc>
          <w:tcPr>
            <w:tcW w:w="252" w:type="dxa"/>
            <w:tcBorders/>
            <w:vAlign w:val="bottom"/>
          </w:tcPr>
          <w:p>
            <w:pPr>
              <w:pStyle w:val="Normal1"/>
              <w:rPr/>
            </w:pPr>
            <w:r>
              <w:rPr/>
              <w:t>»</w:t>
            </w:r>
          </w:p>
        </w:tc>
        <w:tc>
          <w:tcPr>
            <w:tcW w:w="1658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/>
            </w:r>
          </w:p>
        </w:tc>
        <w:tc>
          <w:tcPr>
            <w:tcW w:w="504" w:type="dxa"/>
            <w:tcBorders/>
            <w:vAlign w:val="bottom"/>
          </w:tcPr>
          <w:p>
            <w:pPr>
              <w:pStyle w:val="Normal1"/>
              <w:jc w:val="right"/>
              <w:rPr/>
            </w:pPr>
            <w:r>
              <w:rPr/>
              <w:t>20</w:t>
            </w:r>
          </w:p>
        </w:tc>
        <w:tc>
          <w:tcPr>
            <w:tcW w:w="455" w:type="dxa"/>
            <w:tcBorders>
              <w:bottom w:val="single" w:sz="4" w:space="0" w:color="000000"/>
            </w:tcBorders>
            <w:vAlign w:val="bottom"/>
          </w:tcPr>
          <w:p>
            <w:pPr>
              <w:pStyle w:val="Normal1"/>
              <w:rPr>
                <w:rFonts w:ascii="Times New Roman" w:hAnsi="Times New Roman"/>
                <w:sz w:val="24"/>
                <w:szCs w:val="24"/>
              </w:rPr>
            </w:pPr>
            <w:r>
              <w:rPr/>
            </w:r>
          </w:p>
        </w:tc>
        <w:tc>
          <w:tcPr>
            <w:tcW w:w="209" w:type="dxa"/>
            <w:tcBorders/>
            <w:vAlign w:val="bottom"/>
          </w:tcPr>
          <w:p>
            <w:pPr>
              <w:pStyle w:val="Normal1"/>
              <w:rPr/>
            </w:pPr>
            <w:r>
              <w:rPr/>
              <w:t xml:space="preserve"> </w:t>
            </w:r>
            <w:r>
              <w:rPr/>
              <w:t>г.</w:t>
            </w:r>
          </w:p>
        </w:tc>
      </w:tr>
    </w:tbl>
    <w:p>
      <w:pPr>
        <w:pStyle w:val="Normal1"/>
        <w:widowControl w:val="false"/>
        <w:rPr/>
      </w:pPr>
      <w:r>
        <w:rPr/>
      </w:r>
    </w:p>
    <w:sectPr>
      <w:headerReference w:type="default" r:id="rId2"/>
      <w:footerReference w:type="default" r:id="rId3"/>
      <w:footnotePr>
        <w:numFmt w:val="decimal"/>
      </w:footnotePr>
      <w:type w:val="nextPage"/>
      <w:pgSz w:w="11906" w:h="16838"/>
      <w:pgMar w:left="1134" w:right="567" w:header="397" w:top="851" w:footer="397" w:bottom="567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Courier New">
    <w:charset w:val="01"/>
    <w:family w:val="roman"/>
    <w:pitch w:val="variable"/>
  </w:font>
  <w:font w:name="Georgia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677" w:leader="none"/>
        <w:tab w:val="right" w:pos="9355" w:leader="none"/>
      </w:tabs>
      <w:spacing w:lineRule="auto" w:line="240" w:before="0" w:after="0"/>
      <w:ind w:left="0" w:right="0" w:hanging="0"/>
      <w:jc w:val="left"/>
      <w:rPr>
        <w:rFonts w:ascii="Times New Roman" w:hAnsi="Times New Roman" w:eastAsia="Times New Roman" w:cs="Times New Roman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pPr>
        <w:rPr>
          <w:sz w:val="12"/>
        </w:rPr>
      </w:pPr>
      <w:r/>
    </w:p>
  </w:footnote>
  <w:footnote w:id="1" w:type="continuationSeparator">
    <w:p>
      <w:pPr>
        <w:rPr>
          <w:sz w:val="12"/>
        </w:rPr>
      </w:pPr>
      <w:r/>
    </w:p>
  </w:footnote>
  <w:footnote w:id="2"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16"/>
          <w:szCs w:val="16"/>
          <w:u w:val="none"/>
          <w:vertAlign w:val="baseline"/>
        </w:rPr>
      </w:pPr>
      <w:r>
        <w:rPr>
          <w:rStyle w:val="Style19"/>
        </w:rPr>
        <w:footnoteRef/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> 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>Пункт 1 части 3 статьи 22 Федерального закона от 27 июля 2006 г. № 152-ФЗ «О персональных данных» (Собрание законодательства Российской Федерации, 2006, № 31, ст. 3451).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16"/>
          <w:szCs w:val="16"/>
          <w:u w:val="none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>Далее — Федеральный закон «О персональных данных».</w:t>
      </w:r>
    </w:p>
  </w:footnote>
  <w:footnote w:id="3"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16"/>
          <w:szCs w:val="16"/>
          <w:u w:val="none"/>
          <w:vertAlign w:val="baseline"/>
        </w:rPr>
      </w:pPr>
      <w:r>
        <w:rPr>
          <w:rStyle w:val="Style19"/>
        </w:rPr>
        <w:footnoteRef/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> 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>Пункт 2 части 3 статьи 22 Федерального закона «О персональных данных» (Собрание законодательства Российской Федерации, 2006, № 31, ст. 3451).</w:t>
      </w:r>
    </w:p>
  </w:footnote>
  <w:footnote w:id="4"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16"/>
          <w:szCs w:val="16"/>
          <w:u w:val="none"/>
          <w:vertAlign w:val="baseline"/>
        </w:rPr>
      </w:pPr>
      <w:r>
        <w:rPr>
          <w:rStyle w:val="Style19"/>
        </w:rPr>
        <w:footnoteRef/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> 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>Часть 3.1 статьи 22 Федерального закона «О персональных данных» (Собрание законодательства Российской Федерации, 2022, № 29, ст. 5233).</w:t>
      </w:r>
    </w:p>
  </w:footnote>
  <w:footnote w:id="5"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16"/>
          <w:szCs w:val="16"/>
          <w:u w:val="none"/>
          <w:vertAlign w:val="baseline"/>
        </w:rPr>
      </w:pPr>
      <w:r>
        <w:rPr>
          <w:rStyle w:val="Style19"/>
        </w:rPr>
        <w:footnoteRef/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> 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>Часть 3.1 статьи 22 Федерального закона «О персональных данных».</w:t>
      </w:r>
    </w:p>
  </w:footnote>
  <w:footnote w:id="6"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16"/>
          <w:szCs w:val="16"/>
          <w:u w:val="none"/>
          <w:vertAlign w:val="baseline"/>
        </w:rPr>
      </w:pPr>
      <w:r>
        <w:rPr>
          <w:rStyle w:val="Style19"/>
        </w:rPr>
        <w:footnoteRef/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> 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>Часть 3.1 статьи 22 Федерального закона «О персональных данных».</w:t>
      </w:r>
    </w:p>
  </w:footnote>
  <w:footnote w:id="7"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16"/>
          <w:szCs w:val="16"/>
          <w:u w:val="none"/>
          <w:vertAlign w:val="baseline"/>
        </w:rPr>
      </w:pPr>
      <w:r>
        <w:rPr>
          <w:rStyle w:val="Style19"/>
        </w:rPr>
        <w:footnoteRef/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> 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>Часть 3.1 статьи 22 Федерального закона «О персональных данных».</w:t>
      </w:r>
    </w:p>
  </w:footnote>
  <w:footnote w:id="8"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16"/>
          <w:szCs w:val="16"/>
          <w:u w:val="none"/>
          <w:vertAlign w:val="baseline"/>
        </w:rPr>
      </w:pPr>
      <w:r>
        <w:rPr>
          <w:rStyle w:val="Style19"/>
        </w:rPr>
        <w:footnoteRef/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 xml:space="preserve"> 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>Часть 3.1 статьи 22 Федерального закона «О персональных данных».</w:t>
      </w:r>
    </w:p>
  </w:footnote>
  <w:footnote w:id="9"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16"/>
          <w:szCs w:val="16"/>
          <w:u w:val="none"/>
          <w:vertAlign w:val="baseline"/>
        </w:rPr>
      </w:pPr>
      <w:r>
        <w:rPr>
          <w:rStyle w:val="Style19"/>
        </w:rPr>
        <w:footnoteRef/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> 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>Пункт 7 части 3 статьи 22 Федерального закона «О персональных данных» (Собрание законодательства Российской Федерации, 2006, № 31, ст. 3451; 2011, № 31, ст. 4701).</w:t>
      </w:r>
    </w:p>
  </w:footnote>
  <w:footnote w:id="10"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16"/>
          <w:szCs w:val="16"/>
          <w:u w:val="none"/>
          <w:vertAlign w:val="baseline"/>
        </w:rPr>
      </w:pPr>
      <w:r>
        <w:rPr>
          <w:rStyle w:val="Style19"/>
        </w:rPr>
        <w:footnoteRef/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> 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>Пункт 7.1 части 3 статьи 22 Федерального закона «О персональных данных» (Собрание законодательства Российской Федерации, 2011, № 31, ст. 4701).</w:t>
      </w:r>
    </w:p>
  </w:footnote>
  <w:footnote w:id="11"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16"/>
          <w:szCs w:val="16"/>
          <w:u w:val="none"/>
          <w:vertAlign w:val="baseline"/>
        </w:rPr>
      </w:pPr>
      <w:r>
        <w:rPr>
          <w:rStyle w:val="Style19"/>
        </w:rPr>
        <w:footnoteRef/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> 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>Пункт 8 части 3 статьи 22 Федерального закона «О персональных данных» (Собрание законодательства Российской Федерации, 2006, № 31, ст. 3451).</w:t>
      </w:r>
    </w:p>
  </w:footnote>
  <w:footnote w:id="12"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16"/>
          <w:szCs w:val="16"/>
          <w:u w:val="none"/>
          <w:vertAlign w:val="baseline"/>
        </w:rPr>
      </w:pPr>
      <w:r>
        <w:rPr>
          <w:rStyle w:val="Style19"/>
        </w:rPr>
        <w:footnoteRef/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> 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>Пункт 9 части 3 статьи 22 Федерального закона «О персональных данных» (Собрание законодательства Российской Федерации, 2006, № 31, ст. 3451).</w:t>
      </w:r>
    </w:p>
  </w:footnote>
  <w:footnote w:id="13"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16"/>
          <w:szCs w:val="16"/>
          <w:u w:val="none"/>
          <w:vertAlign w:val="baseline"/>
        </w:rPr>
      </w:pPr>
      <w:r>
        <w:rPr>
          <w:rStyle w:val="Style19"/>
        </w:rPr>
        <w:footnoteRef/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> 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>Пункт 10 части 3 статьи 22 Федерального закона «О персональных данных» (Собрание законодательства Российской Федерации, 2011, № 31, ст. 4701).</w:t>
      </w:r>
    </w:p>
  </w:footnote>
  <w:footnote w:id="14"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0"/>
          <w:szCs w:val="20"/>
          <w:u w:val="none"/>
          <w:vertAlign w:val="baseline"/>
        </w:rPr>
      </w:pPr>
      <w:r>
        <w:rPr>
          <w:rStyle w:val="Style19"/>
        </w:rPr>
        <w:footnoteRef/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 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>Пункт 10.1 части 3 статьи 22 Федерального закона «О персональных данных» (Собрание законодательства Российской Федерации, 2014, № 30, ст. 4243).</w:t>
      </w:r>
    </w:p>
  </w:footnote>
  <w:footnote w:id="15"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0"/>
          <w:szCs w:val="20"/>
          <w:u w:val="none"/>
          <w:vertAlign w:val="baseline"/>
        </w:rPr>
      </w:pPr>
      <w:r>
        <w:rPr>
          <w:rStyle w:val="Style19"/>
        </w:rPr>
        <w:footnoteRef/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 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>Пункт 10.2 части 3 статьи 22 Федерального закона «О персональных данных» (Собрание законодательства Российской Федерации, 2022, № 29, ст. 5233).</w:t>
      </w:r>
    </w:p>
  </w:footnote>
  <w:footnote w:id="16"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0"/>
          <w:szCs w:val="20"/>
          <w:u w:val="none"/>
          <w:vertAlign w:val="baseline"/>
        </w:rPr>
      </w:pPr>
      <w:r>
        <w:rPr>
          <w:rStyle w:val="Style19"/>
        </w:rPr>
        <w:footnoteRef/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 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>Пункт 11 части 3 статьи 22 Федерального закона «О персональных данных» (Собрание законодательства Российской Федерации, 2011, № 31, ст. 4701).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677" w:leader="none"/>
        <w:tab w:val="right" w:pos="9355" w:leader="none"/>
      </w:tabs>
      <w:spacing w:lineRule="auto" w:line="240" w:before="0" w:after="0"/>
      <w:ind w:left="0" w:right="0" w:hanging="0"/>
      <w:jc w:val="left"/>
      <w:rPr>
        <w:rFonts w:ascii="Arial" w:hAnsi="Arial" w:eastAsia="Arial" w:cs="Arial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2"/>
        <w:sz w:val="12"/>
        <w:szCs w:val="12"/>
        <w:u w:val="none"/>
        <w:vertAlign w:val="baseline"/>
      </w:rPr>
    </w:pP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2"/>
        <w:sz w:val="12"/>
        <w:szCs w:val="12"/>
        <w:u w:val="none"/>
        <w:shd w:fill="auto" w:val="clear"/>
        <w:vertAlign w:val="baseline"/>
      </w:rPr>
    </w:r>
  </w:p>
</w:hdr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footnotePr>
    <w:numFmt w:val="decimal"/>
    <w:footnote w:id="0"/>
    <w:footnote w:id="1"/>
  </w:footnotePr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oto Serif CJK SC" w:cs="Lohit Devanagari"/>
        <w:sz w:val="24"/>
        <w:szCs w:val="24"/>
        <w:lang w:val="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Noto Serif CJK SC" w:cs="Lohit Devanagari"/>
      <w:color w:val="auto"/>
      <w:kern w:val="0"/>
      <w:sz w:val="24"/>
      <w:szCs w:val="24"/>
      <w:lang w:val="ru" w:eastAsia="zh-CN" w:bidi="hi-IN"/>
    </w:rPr>
  </w:style>
  <w:style w:type="paragraph" w:styleId="1">
    <w:name w:val="Heading 1"/>
    <w:basedOn w:val="Normal1"/>
    <w:next w:val="Normal1"/>
    <w:qFormat/>
    <w:pPr>
      <w:spacing w:lineRule="auto" w:line="240" w:before="108" w:after="108"/>
      <w:jc w:val="center"/>
    </w:pPr>
    <w:rPr>
      <w:rFonts w:ascii="Arial" w:hAnsi="Arial" w:eastAsia="Arial" w:cs="Arial"/>
      <w:b/>
      <w:bCs/>
      <w:color w:val="26282F"/>
    </w:rPr>
  </w:style>
  <w:style w:type="paragraph" w:styleId="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uiPriority w:val="99"/>
    <w:qFormat/>
    <w:locked/>
    <w:rsid w:val="00f70c3c"/>
    <w:rPr>
      <w:rFonts w:ascii="Arial" w:hAnsi="Arial" w:cs="Arial"/>
      <w:b/>
      <w:bCs/>
      <w:color w:val="26282F"/>
      <w:sz w:val="24"/>
      <w:szCs w:val="24"/>
    </w:rPr>
  </w:style>
  <w:style w:type="character" w:styleId="Style8" w:customStyle="1">
    <w:name w:val="Верхний колонтитул Знак"/>
    <w:basedOn w:val="DefaultParagraphFont"/>
    <w:link w:val="a3"/>
    <w:uiPriority w:val="99"/>
    <w:semiHidden/>
    <w:qFormat/>
    <w:locked/>
    <w:rPr>
      <w:rFonts w:cs="Times New Roman"/>
      <w:sz w:val="24"/>
      <w:szCs w:val="24"/>
    </w:rPr>
  </w:style>
  <w:style w:type="character" w:styleId="Style9" w:customStyle="1">
    <w:name w:val="Нижний колонтитул Знак"/>
    <w:basedOn w:val="DefaultParagraphFont"/>
    <w:link w:val="a5"/>
    <w:uiPriority w:val="99"/>
    <w:semiHidden/>
    <w:qFormat/>
    <w:locked/>
    <w:rPr>
      <w:rFonts w:cs="Times New Roman"/>
      <w:sz w:val="24"/>
      <w:szCs w:val="24"/>
    </w:rPr>
  </w:style>
  <w:style w:type="character" w:styleId="Style10" w:customStyle="1">
    <w:name w:val="Цветовое выделение"/>
    <w:uiPriority w:val="99"/>
    <w:qFormat/>
    <w:rsid w:val="00e11f2d"/>
    <w:rPr>
      <w:b/>
      <w:color w:val="000080"/>
    </w:rPr>
  </w:style>
  <w:style w:type="character" w:styleId="Style11" w:customStyle="1">
    <w:name w:val="Гипертекстовая ссылка"/>
    <w:basedOn w:val="Style10"/>
    <w:uiPriority w:val="99"/>
    <w:qFormat/>
    <w:rsid w:val="00e11f2d"/>
    <w:rPr>
      <w:rFonts w:cs="Times New Roman"/>
      <w:b/>
      <w:color w:val="008000"/>
    </w:rPr>
  </w:style>
  <w:style w:type="character" w:styleId="Style12">
    <w:name w:val="Интернет-ссылка"/>
    <w:basedOn w:val="DefaultParagraphFont"/>
    <w:uiPriority w:val="99"/>
    <w:rsid w:val="00e11f2d"/>
    <w:rPr>
      <w:rFonts w:cs="Times New Roman"/>
      <w:color w:val="0000FF"/>
      <w:u w:val="single"/>
    </w:rPr>
  </w:style>
  <w:style w:type="character" w:styleId="Style13" w:customStyle="1">
    <w:name w:val="Текст сноски Знак"/>
    <w:basedOn w:val="DefaultParagraphFont"/>
    <w:link w:val="ac"/>
    <w:uiPriority w:val="99"/>
    <w:semiHidden/>
    <w:qFormat/>
    <w:locked/>
    <w:rPr>
      <w:rFonts w:cs="Times New Roman"/>
      <w:sz w:val="20"/>
      <w:szCs w:val="20"/>
    </w:rPr>
  </w:style>
  <w:style w:type="character" w:styleId="Style14">
    <w:name w:val="Привязка сноски"/>
    <w:rPr>
      <w:rFonts w:cs="Times New Roman"/>
      <w:vertAlign w:val="superscript"/>
    </w:rPr>
  </w:style>
  <w:style w:type="character" w:styleId="FootnoteCharacters">
    <w:name w:val="Footnote Characters"/>
    <w:basedOn w:val="DefaultParagraphFont"/>
    <w:uiPriority w:val="99"/>
    <w:semiHidden/>
    <w:qFormat/>
    <w:rsid w:val="000e276c"/>
    <w:rPr>
      <w:rFonts w:cs="Times New Roman"/>
      <w:vertAlign w:val="superscript"/>
    </w:rPr>
  </w:style>
  <w:style w:type="character" w:styleId="Style15" w:customStyle="1">
    <w:name w:val="Продолжение ссылки"/>
    <w:uiPriority w:val="99"/>
    <w:qFormat/>
    <w:rsid w:val="00ad31d0"/>
    <w:rPr/>
  </w:style>
  <w:style w:type="character" w:styleId="Style16" w:customStyle="1">
    <w:name w:val="Текст концевой сноски Знак"/>
    <w:basedOn w:val="DefaultParagraphFont"/>
    <w:link w:val="af1"/>
    <w:uiPriority w:val="99"/>
    <w:semiHidden/>
    <w:qFormat/>
    <w:rsid w:val="00133910"/>
    <w:rPr>
      <w:sz w:val="20"/>
      <w:szCs w:val="20"/>
    </w:rPr>
  </w:style>
  <w:style w:type="character" w:styleId="Style17">
    <w:name w:val="Привязка концевой сноски"/>
    <w:rPr>
      <w:vertAlign w:val="superscript"/>
    </w:rPr>
  </w:style>
  <w:style w:type="character" w:styleId="EndnoteCharacters">
    <w:name w:val="Endnote Characters"/>
    <w:basedOn w:val="DefaultParagraphFont"/>
    <w:uiPriority w:val="99"/>
    <w:semiHidden/>
    <w:unhideWhenUsed/>
    <w:qFormat/>
    <w:rsid w:val="00133910"/>
    <w:rPr>
      <w:vertAlign w:val="superscript"/>
    </w:rPr>
  </w:style>
  <w:style w:type="character" w:styleId="Style18" w:customStyle="1">
    <w:name w:val="Текст выноски Знак"/>
    <w:basedOn w:val="DefaultParagraphFont"/>
    <w:link w:val="af4"/>
    <w:uiPriority w:val="99"/>
    <w:semiHidden/>
    <w:qFormat/>
    <w:rsid w:val="007a11fc"/>
    <w:rPr>
      <w:rFonts w:ascii="Tahoma" w:hAnsi="Tahoma" w:cs="Tahoma"/>
      <w:sz w:val="16"/>
      <w:szCs w:val="16"/>
    </w:rPr>
  </w:style>
  <w:style w:type="character" w:styleId="Style19">
    <w:name w:val="Символ сноски"/>
    <w:qFormat/>
    <w:rPr/>
  </w:style>
  <w:style w:type="character" w:styleId="Style20">
    <w:name w:val="Символ концевой сноски"/>
    <w:qFormat/>
    <w:rPr/>
  </w:style>
  <w:style w:type="paragraph" w:styleId="Style21">
    <w:name w:val="Заголовок"/>
    <w:basedOn w:val="Normal"/>
    <w:next w:val="Style22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22">
    <w:name w:val="Body Text"/>
    <w:basedOn w:val="Normal"/>
    <w:pPr>
      <w:spacing w:lineRule="auto" w:line="276" w:before="0" w:after="140"/>
    </w:pPr>
    <w:rPr/>
  </w:style>
  <w:style w:type="paragraph" w:styleId="Style23">
    <w:name w:val="List"/>
    <w:basedOn w:val="Style22"/>
    <w:pPr/>
    <w:rPr>
      <w:rFonts w:cs="Lohit Devanagari"/>
    </w:rPr>
  </w:style>
  <w:style w:type="paragraph" w:styleId="Style24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5">
    <w:name w:val="Указатель"/>
    <w:basedOn w:val="Normal"/>
    <w:qFormat/>
    <w:pPr>
      <w:suppressLineNumbers/>
    </w:pPr>
    <w:rPr>
      <w:rFonts w:cs="Lohit Devanagari"/>
    </w:rPr>
  </w:style>
  <w:style w:type="paragraph" w:styleId="Normal1" w:default="1">
    <w:name w:val="LO-normal"/>
    <w:qFormat/>
    <w:pPr>
      <w:widowControl/>
      <w:bidi w:val="0"/>
      <w:spacing w:before="0" w:after="0"/>
      <w:jc w:val="left"/>
    </w:pPr>
    <w:rPr>
      <w:rFonts w:ascii="Times New Roman" w:hAnsi="Times New Roman" w:eastAsia="Noto Serif CJK SC" w:cs="Lohit Devanagari"/>
      <w:color w:val="auto"/>
      <w:kern w:val="0"/>
      <w:sz w:val="24"/>
      <w:szCs w:val="24"/>
      <w:lang w:val="ru" w:eastAsia="zh-CN" w:bidi="hi-IN"/>
    </w:rPr>
  </w:style>
  <w:style w:type="paragraph" w:styleId="Style26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tyle27">
    <w:name w:val="Верхний и нижний колонтитулы"/>
    <w:basedOn w:val="Normal"/>
    <w:qFormat/>
    <w:pPr/>
    <w:rPr/>
  </w:style>
  <w:style w:type="paragraph" w:styleId="Style28">
    <w:name w:val="Header"/>
    <w:basedOn w:val="Style27"/>
    <w:link w:val="a4"/>
    <w:uiPriority w:val="99"/>
    <w:rsid w:val="00e11f2d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Style29">
    <w:name w:val="Footer"/>
    <w:basedOn w:val="Style27"/>
    <w:link w:val="a6"/>
    <w:uiPriority w:val="99"/>
    <w:rsid w:val="00e11f2d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Style30" w:customStyle="1">
    <w:name w:val="Таблицы (моноширинный)"/>
    <w:uiPriority w:val="99"/>
    <w:qFormat/>
    <w:rsid w:val="00e11f2d"/>
    <w:pPr>
      <w:widowControl/>
      <w:bidi w:val="0"/>
      <w:spacing w:before="0" w:after="0"/>
      <w:jc w:val="both"/>
    </w:pPr>
    <w:rPr>
      <w:rFonts w:ascii="Courier New" w:hAnsi="Courier New" w:cs="Courier New" w:eastAsia="Noto Serif CJK SC"/>
      <w:color w:val="auto"/>
      <w:kern w:val="0"/>
      <w:sz w:val="24"/>
      <w:szCs w:val="24"/>
      <w:lang w:val="ru" w:eastAsia="zh-CN" w:bidi="hi-IN"/>
    </w:rPr>
  </w:style>
  <w:style w:type="paragraph" w:styleId="Style31">
    <w:name w:val="Footnote Text"/>
    <w:basedOn w:val="Normal"/>
    <w:link w:val="ad"/>
    <w:uiPriority w:val="99"/>
    <w:semiHidden/>
    <w:rsid w:val="000e276c"/>
    <w:pPr/>
    <w:rPr>
      <w:sz w:val="20"/>
      <w:szCs w:val="20"/>
    </w:rPr>
  </w:style>
  <w:style w:type="paragraph" w:styleId="Style32" w:customStyle="1">
    <w:name w:val="Комментарий"/>
    <w:uiPriority w:val="99"/>
    <w:qFormat/>
    <w:rsid w:val="00140d55"/>
    <w:pPr>
      <w:widowControl/>
      <w:bidi w:val="0"/>
      <w:spacing w:before="75" w:after="0"/>
      <w:jc w:val="both"/>
    </w:pPr>
    <w:rPr>
      <w:rFonts w:ascii="Arial" w:hAnsi="Arial" w:cs="Arial" w:eastAsia="Noto Serif CJK SC"/>
      <w:color w:val="353842"/>
      <w:kern w:val="0"/>
      <w:sz w:val="24"/>
      <w:szCs w:val="24"/>
      <w:shd w:fill="F0F0F0" w:val="clear"/>
      <w:lang w:val="ru" w:eastAsia="zh-CN" w:bidi="hi-IN"/>
    </w:rPr>
  </w:style>
  <w:style w:type="paragraph" w:styleId="Style33">
    <w:name w:val="Endnote Text"/>
    <w:basedOn w:val="Normal"/>
    <w:link w:val="af2"/>
    <w:uiPriority w:val="99"/>
    <w:semiHidden/>
    <w:unhideWhenUsed/>
    <w:rsid w:val="00133910"/>
    <w:pPr/>
    <w:rPr>
      <w:sz w:val="20"/>
      <w:szCs w:val="20"/>
    </w:rPr>
  </w:style>
  <w:style w:type="paragraph" w:styleId="BalloonText">
    <w:name w:val="Balloon Text"/>
    <w:link w:val="af5"/>
    <w:uiPriority w:val="99"/>
    <w:semiHidden/>
    <w:unhideWhenUsed/>
    <w:qFormat/>
    <w:rsid w:val="007a11fc"/>
    <w:pPr>
      <w:widowControl/>
      <w:bidi w:val="0"/>
      <w:spacing w:before="0" w:after="0"/>
      <w:jc w:val="left"/>
    </w:pPr>
    <w:rPr>
      <w:rFonts w:ascii="Tahoma" w:hAnsi="Tahoma" w:cs="Tahoma" w:eastAsia="Noto Serif CJK SC"/>
      <w:color w:val="auto"/>
      <w:kern w:val="0"/>
      <w:sz w:val="16"/>
      <w:szCs w:val="16"/>
      <w:lang w:val="ru" w:eastAsia="zh-CN" w:bidi="hi-IN"/>
    </w:rPr>
  </w:style>
  <w:style w:type="paragraph" w:styleId="Style34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99"/>
    <w:rsid w:val="00e11f2d"/>
    <w:pPr>
      <w:spacing w:after="0" w:line="240" w:lineRule="auto"/>
    </w:pPr>
    <w:rPr>
      <w:sz w:val="20"/>
      <w:szCs w:val="20"/>
    </w:r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otnotes" Target="footnot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D6D6D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RxO6oWkfJQ0a4huUQWqwIr8iaXg==">CgMxLjA4AHIhMWxGS0NiV05CVElKREVLdzJFZUR2TWY3NTRVTmVseW9U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LibreOffice/6.4.7.2$Linux_X86_64 LibreOffice_project/40$Build-2</Application>
  <Pages>3</Pages>
  <Words>797</Words>
  <Characters>5696</Characters>
  <CharactersWithSpaces>6392</CharactersWithSpaces>
  <Paragraphs>118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2026-03-02T09:41:00Z</dcterms:created>
  <dc:creator>igor novichkov</dc:creator>
  <dc:description/>
  <dc:language>ru-RU</dc:language>
  <cp:lastModifiedBy/>
  <dcterms:modified xsi:type="dcterms:W3CDTF">2026-04-17T08:57:56Z</dcterms:modified>
  <cp:revision>1</cp:revision>
  <dc:subject/>
  <dc:title/>
</cp:coreProperties>
</file>